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B890" w14:textId="77777777" w:rsidR="00F601F3" w:rsidRPr="0083402D" w:rsidRDefault="00F601F3">
      <w:pPr>
        <w:jc w:val="center"/>
        <w:rPr>
          <w:rFonts w:ascii="Garamond" w:eastAsia="Arial" w:hAnsi="Garamond" w:cs="Arial"/>
          <w:b/>
          <w:bCs/>
          <w:sz w:val="20"/>
          <w:szCs w:val="20"/>
        </w:rPr>
      </w:pPr>
    </w:p>
    <w:p w14:paraId="7C3FC392" w14:textId="216F81C9" w:rsidR="00F22A53" w:rsidRPr="000169D4" w:rsidRDefault="00E25D81" w:rsidP="00A73080">
      <w:pPr>
        <w:shd w:val="clear" w:color="auto" w:fill="FFF2CC" w:themeFill="accent4" w:themeFillTint="33"/>
        <w:jc w:val="center"/>
        <w:rPr>
          <w:rFonts w:ascii="Garamond" w:eastAsia="Arial" w:hAnsi="Garamond" w:cs="Arial"/>
          <w:b/>
          <w:bCs/>
          <w:sz w:val="44"/>
          <w:szCs w:val="44"/>
        </w:rPr>
      </w:pPr>
      <w:r w:rsidRPr="000169D4">
        <w:rPr>
          <w:rFonts w:ascii="Garamond" w:eastAsia="Arial" w:hAnsi="Garamond" w:cs="Arial"/>
          <w:b/>
          <w:bCs/>
          <w:sz w:val="44"/>
          <w:szCs w:val="44"/>
        </w:rPr>
        <w:t xml:space="preserve">VÝZVA NA </w:t>
      </w:r>
      <w:r w:rsidR="009C2D8D" w:rsidRPr="000169D4">
        <w:rPr>
          <w:rFonts w:ascii="Garamond" w:eastAsia="Arial" w:hAnsi="Garamond" w:cs="Arial"/>
          <w:b/>
          <w:bCs/>
          <w:sz w:val="44"/>
          <w:szCs w:val="44"/>
        </w:rPr>
        <w:t>PREDKLADANIE PONÚK</w:t>
      </w:r>
    </w:p>
    <w:p w14:paraId="05DA275D" w14:textId="56106976" w:rsidR="00F601F3" w:rsidRPr="00C165A7" w:rsidRDefault="00683BE0" w:rsidP="00A73080">
      <w:pPr>
        <w:shd w:val="clear" w:color="auto" w:fill="FFF2CC" w:themeFill="accent4" w:themeFillTint="33"/>
        <w:jc w:val="center"/>
        <w:rPr>
          <w:rFonts w:ascii="Garamond" w:eastAsia="Calibri" w:hAnsi="Garamond" w:cs="Calibri"/>
          <w:sz w:val="22"/>
          <w:szCs w:val="22"/>
        </w:rPr>
      </w:pPr>
      <w:r>
        <w:rPr>
          <w:rFonts w:ascii="Garamond" w:eastAsia="Arial" w:hAnsi="Garamond" w:cs="Arial"/>
          <w:b/>
          <w:bCs/>
          <w:sz w:val="22"/>
          <w:szCs w:val="22"/>
        </w:rPr>
        <w:t>Prieskum trhu</w:t>
      </w:r>
    </w:p>
    <w:p w14:paraId="27577A08" w14:textId="77777777" w:rsidR="00F601F3" w:rsidRPr="000169D4" w:rsidRDefault="00F601F3">
      <w:pPr>
        <w:jc w:val="both"/>
        <w:rPr>
          <w:rFonts w:ascii="Garamond" w:eastAsia="Calibri" w:hAnsi="Garamond" w:cs="Calibri"/>
          <w:sz w:val="22"/>
          <w:szCs w:val="22"/>
        </w:rPr>
      </w:pPr>
    </w:p>
    <w:p w14:paraId="2CACB808" w14:textId="5FC1A6DC" w:rsidR="004C4E83" w:rsidRPr="00AD053A" w:rsidRDefault="004C4E83" w:rsidP="00DF4182">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Calibri" w:hAnsi="Garamond" w:cs="Calibri"/>
        </w:rPr>
      </w:pPr>
      <w:r w:rsidRPr="00AD053A">
        <w:rPr>
          <w:rFonts w:ascii="Garamond" w:eastAsia="Arial" w:hAnsi="Garamond" w:cs="Arial"/>
          <w:b/>
          <w:bCs/>
        </w:rPr>
        <w:t xml:space="preserve">Identifikácia </w:t>
      </w:r>
      <w:proofErr w:type="spellStart"/>
      <w:r w:rsidR="00AD053A">
        <w:rPr>
          <w:rFonts w:ascii="Garamond" w:eastAsia="Arial" w:hAnsi="Garamond" w:cs="Arial"/>
          <w:b/>
          <w:bCs/>
        </w:rPr>
        <w:t>Obejdnávateľ</w:t>
      </w:r>
      <w:r w:rsidR="00683BE0" w:rsidRPr="00AD053A">
        <w:rPr>
          <w:rFonts w:ascii="Garamond" w:eastAsia="Arial" w:hAnsi="Garamond" w:cs="Arial"/>
          <w:b/>
          <w:bCs/>
        </w:rPr>
        <w:t>a</w:t>
      </w:r>
      <w:proofErr w:type="spellEnd"/>
      <w:r w:rsidRPr="00AD053A">
        <w:rPr>
          <w:rFonts w:ascii="Garamond" w:eastAsia="Arial" w:hAnsi="Garamond" w:cs="Arial"/>
          <w:b/>
          <w:bCs/>
        </w:rPr>
        <w:t xml:space="preserve">: </w:t>
      </w:r>
    </w:p>
    <w:p w14:paraId="791CDE86" w14:textId="6582F6A6" w:rsidR="004C4E83" w:rsidRPr="00AD053A" w:rsidRDefault="004C4E83" w:rsidP="004C4E83">
      <w:pPr>
        <w:rPr>
          <w:rFonts w:ascii="Garamond" w:eastAsia="Arial" w:hAnsi="Garamond" w:cs="Arial"/>
        </w:rPr>
      </w:pPr>
      <w:r w:rsidRPr="00AD053A">
        <w:rPr>
          <w:rFonts w:ascii="Garamond" w:eastAsia="Arial" w:hAnsi="Garamond" w:cs="Arial"/>
        </w:rPr>
        <w:t>Názov:</w:t>
      </w:r>
      <w:r w:rsidR="00683BE0" w:rsidRPr="00AD053A">
        <w:rPr>
          <w:rFonts w:ascii="Garamond" w:eastAsia="Arial" w:hAnsi="Garamond" w:cs="Arial"/>
          <w:b/>
        </w:rPr>
        <w:t xml:space="preserve"> </w:t>
      </w:r>
      <w:r w:rsidR="00AD053A">
        <w:rPr>
          <w:rFonts w:ascii="Garamond" w:eastAsia="Arial" w:hAnsi="Garamond" w:cs="Arial"/>
          <w:b/>
        </w:rPr>
        <w:tab/>
      </w:r>
      <w:r w:rsidR="00AD053A">
        <w:rPr>
          <w:rFonts w:ascii="Garamond" w:eastAsia="Arial" w:hAnsi="Garamond" w:cs="Arial"/>
          <w:b/>
        </w:rPr>
        <w:tab/>
      </w:r>
      <w:r w:rsidR="00AD053A">
        <w:rPr>
          <w:rFonts w:ascii="Garamond" w:eastAsia="Arial" w:hAnsi="Garamond" w:cs="Arial"/>
          <w:b/>
        </w:rPr>
        <w:tab/>
      </w:r>
      <w:r w:rsidR="00683BE0" w:rsidRPr="00AD053A">
        <w:rPr>
          <w:rFonts w:ascii="Garamond" w:eastAsia="Arial" w:hAnsi="Garamond" w:cs="Arial"/>
          <w:b/>
        </w:rPr>
        <w:t>Slovenský kolkársky zväz „</w:t>
      </w:r>
      <w:proofErr w:type="spellStart"/>
      <w:r w:rsidR="00683BE0" w:rsidRPr="00AD053A">
        <w:rPr>
          <w:rFonts w:ascii="Garamond" w:eastAsia="Arial" w:hAnsi="Garamond" w:cs="Arial"/>
          <w:b/>
        </w:rPr>
        <w:t>SKoZ</w:t>
      </w:r>
      <w:proofErr w:type="spellEnd"/>
      <w:r w:rsidR="00683BE0" w:rsidRPr="00AD053A">
        <w:rPr>
          <w:rFonts w:ascii="Garamond" w:eastAsia="Arial" w:hAnsi="Garamond" w:cs="Arial"/>
          <w:b/>
        </w:rPr>
        <w:t>“</w:t>
      </w:r>
    </w:p>
    <w:p w14:paraId="6391AFCA" w14:textId="6BB7D1C6" w:rsidR="004C4E83" w:rsidRPr="00AD053A" w:rsidRDefault="004C4E83" w:rsidP="004C4E83">
      <w:pPr>
        <w:rPr>
          <w:rFonts w:ascii="Garamond" w:eastAsia="Arial" w:hAnsi="Garamond" w:cs="Arial"/>
        </w:rPr>
      </w:pPr>
      <w:r w:rsidRPr="00AD053A">
        <w:rPr>
          <w:rFonts w:ascii="Garamond" w:eastAsia="Arial" w:hAnsi="Garamond" w:cs="Arial"/>
        </w:rPr>
        <w:t xml:space="preserve">Adresa: </w:t>
      </w:r>
      <w:r w:rsidR="00AD053A">
        <w:rPr>
          <w:rFonts w:ascii="Garamond" w:eastAsia="Arial" w:hAnsi="Garamond" w:cs="Arial"/>
        </w:rPr>
        <w:tab/>
      </w:r>
      <w:r w:rsidR="00AD053A">
        <w:rPr>
          <w:rFonts w:ascii="Garamond" w:eastAsia="Arial" w:hAnsi="Garamond" w:cs="Arial"/>
        </w:rPr>
        <w:tab/>
      </w:r>
      <w:r w:rsidR="00AD053A">
        <w:rPr>
          <w:rFonts w:ascii="Garamond" w:eastAsia="Arial" w:hAnsi="Garamond" w:cs="Arial"/>
        </w:rPr>
        <w:tab/>
      </w:r>
      <w:r w:rsidR="00683BE0" w:rsidRPr="00AD053A">
        <w:rPr>
          <w:rFonts w:ascii="Garamond" w:eastAsia="Arial" w:hAnsi="Garamond" w:cs="Arial"/>
        </w:rPr>
        <w:t xml:space="preserve">Štúrova </w:t>
      </w:r>
      <w:r w:rsidR="00CD73FF" w:rsidRPr="00AD053A">
        <w:rPr>
          <w:rFonts w:ascii="Garamond" w:eastAsia="Arial" w:hAnsi="Garamond" w:cs="Arial"/>
        </w:rPr>
        <w:t>1158/</w:t>
      </w:r>
      <w:r w:rsidR="00683BE0" w:rsidRPr="00AD053A">
        <w:rPr>
          <w:rFonts w:ascii="Garamond" w:eastAsia="Arial" w:hAnsi="Garamond" w:cs="Arial"/>
        </w:rPr>
        <w:t>22, 921 01 Piešťany</w:t>
      </w:r>
      <w:r w:rsidR="00CD73FF" w:rsidRPr="00AD053A">
        <w:rPr>
          <w:rFonts w:ascii="Garamond" w:eastAsia="Arial" w:hAnsi="Garamond" w:cs="Arial"/>
        </w:rPr>
        <w:t>, Slovenská republika</w:t>
      </w:r>
    </w:p>
    <w:p w14:paraId="3CA49348" w14:textId="7CCCE4D9" w:rsidR="00D460C1" w:rsidRPr="00AD053A" w:rsidRDefault="00D460C1" w:rsidP="00683BE0">
      <w:pPr>
        <w:rPr>
          <w:rFonts w:ascii="Garamond" w:hAnsi="Garamond"/>
        </w:rPr>
      </w:pPr>
      <w:r w:rsidRPr="00AD053A">
        <w:rPr>
          <w:rFonts w:ascii="Garamond" w:eastAsia="Arial" w:hAnsi="Garamond" w:cs="Arial"/>
        </w:rPr>
        <w:t xml:space="preserve">IČO: </w:t>
      </w:r>
      <w:r w:rsidR="00AD053A">
        <w:rPr>
          <w:rFonts w:ascii="Garamond" w:eastAsia="Arial" w:hAnsi="Garamond" w:cs="Arial"/>
        </w:rPr>
        <w:tab/>
      </w:r>
      <w:r w:rsidR="00AD053A">
        <w:rPr>
          <w:rFonts w:ascii="Garamond" w:eastAsia="Arial" w:hAnsi="Garamond" w:cs="Arial"/>
        </w:rPr>
        <w:tab/>
      </w:r>
      <w:r w:rsidR="00AD053A">
        <w:rPr>
          <w:rFonts w:ascii="Garamond" w:eastAsia="Arial" w:hAnsi="Garamond" w:cs="Arial"/>
        </w:rPr>
        <w:tab/>
      </w:r>
      <w:r w:rsidR="00AD053A">
        <w:rPr>
          <w:rFonts w:ascii="Garamond" w:eastAsia="Arial" w:hAnsi="Garamond" w:cs="Arial"/>
        </w:rPr>
        <w:tab/>
      </w:r>
      <w:r w:rsidR="00683BE0" w:rsidRPr="00AD053A">
        <w:rPr>
          <w:rFonts w:ascii="Garamond" w:hAnsi="Garamond"/>
        </w:rPr>
        <w:t>31771688</w:t>
      </w:r>
    </w:p>
    <w:p w14:paraId="3224CA5F" w14:textId="61989160" w:rsidR="004C4E83" w:rsidRPr="00AD053A" w:rsidRDefault="004C4E83" w:rsidP="004C4E83">
      <w:pPr>
        <w:rPr>
          <w:rFonts w:ascii="Garamond" w:eastAsia="Arial" w:hAnsi="Garamond" w:cs="Arial"/>
        </w:rPr>
      </w:pPr>
      <w:r w:rsidRPr="00AD053A">
        <w:rPr>
          <w:rFonts w:ascii="Garamond" w:eastAsia="Arial" w:hAnsi="Garamond" w:cs="Arial"/>
        </w:rPr>
        <w:t xml:space="preserve">Štatutárny orgán: </w:t>
      </w:r>
      <w:r w:rsidR="00D460C1" w:rsidRPr="00AD053A">
        <w:rPr>
          <w:rFonts w:ascii="Garamond" w:eastAsia="Arial" w:hAnsi="Garamond" w:cs="Arial"/>
        </w:rPr>
        <w:tab/>
      </w:r>
      <w:r w:rsidR="00AD053A">
        <w:rPr>
          <w:rFonts w:ascii="Garamond" w:eastAsia="Arial" w:hAnsi="Garamond" w:cs="Arial"/>
        </w:rPr>
        <w:tab/>
      </w:r>
      <w:r w:rsidR="00AD053A" w:rsidRPr="00E06EAA">
        <w:rPr>
          <w:rFonts w:ascii="Garamond" w:hAnsi="Garamond"/>
        </w:rPr>
        <w:t xml:space="preserve">doc. JUDr. Štefan </w:t>
      </w:r>
      <w:proofErr w:type="spellStart"/>
      <w:r w:rsidR="00AD053A" w:rsidRPr="00E06EAA">
        <w:rPr>
          <w:rFonts w:ascii="Garamond" w:hAnsi="Garamond"/>
        </w:rPr>
        <w:t>Kočan</w:t>
      </w:r>
      <w:proofErr w:type="spellEnd"/>
      <w:r w:rsidR="00AD053A" w:rsidRPr="00E06EAA">
        <w:rPr>
          <w:rFonts w:ascii="Garamond" w:hAnsi="Garamond"/>
        </w:rPr>
        <w:t>, PhD.</w:t>
      </w:r>
      <w:r w:rsidR="00683BE0" w:rsidRPr="00AD053A">
        <w:rPr>
          <w:rFonts w:ascii="Garamond" w:eastAsia="Arial" w:hAnsi="Garamond" w:cs="Arial"/>
        </w:rPr>
        <w:t>, prezident</w:t>
      </w:r>
      <w:r w:rsidR="00CD73FF" w:rsidRPr="00AD053A">
        <w:rPr>
          <w:rFonts w:ascii="Garamond" w:eastAsia="Arial" w:hAnsi="Garamond" w:cs="Arial"/>
        </w:rPr>
        <w:t xml:space="preserve"> zväzu</w:t>
      </w:r>
    </w:p>
    <w:p w14:paraId="74DC2B73" w14:textId="77777777" w:rsidR="00683BE0" w:rsidRPr="00AD053A" w:rsidRDefault="00683BE0" w:rsidP="00D460C1">
      <w:pPr>
        <w:rPr>
          <w:rFonts w:ascii="Garamond" w:eastAsia="Arial" w:hAnsi="Garamond" w:cs="Arial"/>
        </w:rPr>
      </w:pPr>
    </w:p>
    <w:p w14:paraId="48379EDC" w14:textId="6F3FFA11" w:rsidR="00D460C1" w:rsidRPr="00AD053A" w:rsidRDefault="00683BE0" w:rsidP="00D460C1">
      <w:pPr>
        <w:jc w:val="both"/>
        <w:rPr>
          <w:rFonts w:ascii="Garamond" w:hAnsi="Garamond"/>
          <w:b/>
          <w:iCs/>
          <w:color w:val="00000A"/>
        </w:rPr>
      </w:pPr>
      <w:r w:rsidRPr="00AD053A">
        <w:rPr>
          <w:rFonts w:ascii="Garamond" w:hAnsi="Garamond"/>
          <w:b/>
          <w:iCs/>
          <w:color w:val="00000A"/>
        </w:rPr>
        <w:t>K</w:t>
      </w:r>
      <w:r w:rsidR="00D460C1" w:rsidRPr="00AD053A">
        <w:rPr>
          <w:rFonts w:ascii="Garamond" w:hAnsi="Garamond"/>
          <w:b/>
          <w:iCs/>
          <w:color w:val="00000A"/>
        </w:rPr>
        <w:t xml:space="preserve">ontaktná osoba </w:t>
      </w:r>
    </w:p>
    <w:p w14:paraId="18D632AB" w14:textId="4FDF61FC" w:rsidR="00D460C1" w:rsidRPr="00AD053A" w:rsidRDefault="00AD053A" w:rsidP="00D460C1">
      <w:pPr>
        <w:jc w:val="both"/>
        <w:rPr>
          <w:rFonts w:ascii="Garamond" w:hAnsi="Garamond"/>
          <w:iCs/>
          <w:color w:val="00000A"/>
        </w:rPr>
      </w:pPr>
      <w:r w:rsidRPr="00AD053A">
        <w:rPr>
          <w:rFonts w:ascii="Garamond" w:hAnsi="Garamond"/>
          <w:iCs/>
          <w:color w:val="00000A"/>
        </w:rPr>
        <w:t>Meno</w:t>
      </w:r>
      <w:r w:rsidR="00D460C1" w:rsidRPr="00AD053A">
        <w:rPr>
          <w:rFonts w:ascii="Garamond" w:hAnsi="Garamond"/>
          <w:iCs/>
          <w:color w:val="00000A"/>
        </w:rPr>
        <w:t>:</w:t>
      </w:r>
      <w:r w:rsidR="00D460C1" w:rsidRPr="00AD053A">
        <w:rPr>
          <w:rFonts w:ascii="Garamond" w:hAnsi="Garamond"/>
          <w:iCs/>
          <w:color w:val="00000A"/>
        </w:rPr>
        <w:tab/>
      </w:r>
      <w:r w:rsidR="00D460C1" w:rsidRPr="00AD053A">
        <w:rPr>
          <w:rFonts w:ascii="Garamond" w:hAnsi="Garamond"/>
          <w:iCs/>
          <w:color w:val="00000A"/>
        </w:rPr>
        <w:tab/>
      </w:r>
      <w:r w:rsidRPr="00AD053A">
        <w:rPr>
          <w:rFonts w:ascii="Garamond" w:hAnsi="Garamond"/>
          <w:iCs/>
          <w:color w:val="00000A"/>
        </w:rPr>
        <w:tab/>
      </w:r>
      <w:r w:rsidRPr="00AD053A">
        <w:rPr>
          <w:rFonts w:ascii="Garamond" w:hAnsi="Garamond"/>
          <w:iCs/>
          <w:color w:val="00000A"/>
        </w:rPr>
        <w:tab/>
      </w:r>
      <w:r w:rsidR="005911CC" w:rsidRPr="00E06EAA">
        <w:rPr>
          <w:rFonts w:ascii="Garamond" w:hAnsi="Garamond"/>
        </w:rPr>
        <w:t xml:space="preserve">doc. JUDr. Štefan </w:t>
      </w:r>
      <w:proofErr w:type="spellStart"/>
      <w:r w:rsidR="005911CC" w:rsidRPr="00E06EAA">
        <w:rPr>
          <w:rFonts w:ascii="Garamond" w:hAnsi="Garamond"/>
        </w:rPr>
        <w:t>Kočan</w:t>
      </w:r>
      <w:proofErr w:type="spellEnd"/>
      <w:r w:rsidR="005911CC" w:rsidRPr="00E06EAA">
        <w:rPr>
          <w:rFonts w:ascii="Garamond" w:hAnsi="Garamond"/>
        </w:rPr>
        <w:t>, PhD.</w:t>
      </w:r>
      <w:r w:rsidR="00D460C1" w:rsidRPr="00AD053A">
        <w:rPr>
          <w:rFonts w:ascii="Garamond" w:hAnsi="Garamond"/>
          <w:iCs/>
          <w:color w:val="00000A"/>
        </w:rPr>
        <w:tab/>
      </w:r>
      <w:r w:rsidR="00D460C1" w:rsidRPr="00AD053A">
        <w:rPr>
          <w:rFonts w:ascii="Garamond" w:hAnsi="Garamond"/>
          <w:iCs/>
          <w:color w:val="00000A"/>
        </w:rPr>
        <w:tab/>
      </w:r>
    </w:p>
    <w:p w14:paraId="6C628E4E" w14:textId="4943D48B" w:rsidR="00D460C1" w:rsidRPr="00AD053A" w:rsidRDefault="00D460C1" w:rsidP="00D460C1">
      <w:pPr>
        <w:jc w:val="both"/>
        <w:rPr>
          <w:rFonts w:ascii="Garamond" w:hAnsi="Garamond"/>
          <w:iCs/>
        </w:rPr>
      </w:pPr>
      <w:r w:rsidRPr="00AD053A">
        <w:rPr>
          <w:rFonts w:ascii="Garamond" w:hAnsi="Garamond"/>
          <w:iCs/>
          <w:color w:val="00000A"/>
        </w:rPr>
        <w:t xml:space="preserve">mobil: </w:t>
      </w:r>
      <w:r w:rsidRPr="00AD053A">
        <w:rPr>
          <w:rFonts w:ascii="Garamond" w:hAnsi="Garamond"/>
          <w:iCs/>
          <w:color w:val="00000A"/>
        </w:rPr>
        <w:tab/>
      </w:r>
      <w:r w:rsidRPr="00AD053A">
        <w:rPr>
          <w:rFonts w:ascii="Garamond" w:hAnsi="Garamond"/>
          <w:iCs/>
          <w:color w:val="00000A"/>
        </w:rPr>
        <w:tab/>
      </w:r>
      <w:r w:rsidRPr="00AD053A">
        <w:rPr>
          <w:rFonts w:ascii="Garamond" w:hAnsi="Garamond"/>
          <w:iCs/>
          <w:color w:val="00000A"/>
        </w:rPr>
        <w:tab/>
      </w:r>
      <w:r w:rsidRPr="00AD053A">
        <w:rPr>
          <w:rFonts w:ascii="Garamond" w:hAnsi="Garamond"/>
          <w:iCs/>
          <w:color w:val="00000A"/>
        </w:rPr>
        <w:tab/>
      </w:r>
      <w:r w:rsidR="00AD053A" w:rsidRPr="00AD053A">
        <w:rPr>
          <w:rFonts w:ascii="Garamond" w:hAnsi="Garamond"/>
        </w:rPr>
        <w:t>+421 905 762 340</w:t>
      </w:r>
    </w:p>
    <w:p w14:paraId="1BFA2B6B" w14:textId="74C323E9" w:rsidR="00D460C1" w:rsidRPr="00AD053A" w:rsidRDefault="00D460C1" w:rsidP="00D460C1">
      <w:pPr>
        <w:jc w:val="both"/>
        <w:rPr>
          <w:rFonts w:ascii="Garamond" w:hAnsi="Garamond"/>
          <w:iCs/>
        </w:rPr>
      </w:pPr>
      <w:r w:rsidRPr="00AD053A">
        <w:rPr>
          <w:rFonts w:ascii="Garamond" w:hAnsi="Garamond"/>
          <w:iCs/>
          <w:color w:val="00000A"/>
        </w:rPr>
        <w:t>e-mail</w:t>
      </w:r>
      <w:r w:rsidR="00683BE0" w:rsidRPr="00AD053A">
        <w:rPr>
          <w:rFonts w:ascii="Garamond" w:hAnsi="Garamond"/>
          <w:iCs/>
          <w:color w:val="00000A"/>
        </w:rPr>
        <w:t>:</w:t>
      </w:r>
      <w:r w:rsidR="00683BE0" w:rsidRPr="00AD053A">
        <w:rPr>
          <w:rFonts w:ascii="Garamond" w:hAnsi="Garamond"/>
          <w:iCs/>
          <w:color w:val="00000A"/>
        </w:rPr>
        <w:tab/>
      </w:r>
      <w:r w:rsidR="00683BE0" w:rsidRPr="00AD053A">
        <w:rPr>
          <w:rFonts w:ascii="Garamond" w:hAnsi="Garamond"/>
          <w:iCs/>
          <w:color w:val="00000A"/>
        </w:rPr>
        <w:tab/>
      </w:r>
      <w:r w:rsidR="00683BE0" w:rsidRPr="00AD053A">
        <w:rPr>
          <w:rFonts w:ascii="Garamond" w:hAnsi="Garamond"/>
          <w:iCs/>
          <w:color w:val="00000A"/>
        </w:rPr>
        <w:tab/>
      </w:r>
      <w:r w:rsidR="00683BE0" w:rsidRPr="00AD053A">
        <w:rPr>
          <w:rFonts w:ascii="Garamond" w:hAnsi="Garamond"/>
          <w:iCs/>
          <w:color w:val="00000A"/>
        </w:rPr>
        <w:tab/>
      </w:r>
      <w:hyperlink r:id="rId7" w:history="1">
        <w:r w:rsidR="00AD053A" w:rsidRPr="00AD053A">
          <w:rPr>
            <w:rStyle w:val="Hypertextovprepojenie"/>
            <w:rFonts w:ascii="Garamond" w:hAnsi="Garamond"/>
          </w:rPr>
          <w:t>sekretariat</w:t>
        </w:r>
        <w:r w:rsidR="00AD053A" w:rsidRPr="00AD053A">
          <w:rPr>
            <w:rStyle w:val="Hypertextovprepojenie"/>
            <w:rFonts w:ascii="Garamond" w:hAnsi="Garamond"/>
            <w:lang w:val="en-US"/>
          </w:rPr>
          <w:t>@kolky.sk</w:t>
        </w:r>
      </w:hyperlink>
    </w:p>
    <w:p w14:paraId="67605CB2" w14:textId="5E190E93" w:rsidR="00D460C1" w:rsidRPr="00AD053A" w:rsidRDefault="00D460C1" w:rsidP="00D460C1">
      <w:pPr>
        <w:spacing w:before="60"/>
        <w:jc w:val="both"/>
        <w:rPr>
          <w:rFonts w:ascii="Garamond" w:hAnsi="Garamond"/>
          <w:iCs/>
        </w:rPr>
      </w:pPr>
      <w:r w:rsidRPr="00AD053A">
        <w:rPr>
          <w:rFonts w:ascii="Garamond" w:hAnsi="Garamond"/>
          <w:iCs/>
        </w:rPr>
        <w:t>(ďalej len ,,</w:t>
      </w:r>
      <w:r w:rsidR="00113E9F">
        <w:rPr>
          <w:rFonts w:ascii="Garamond" w:hAnsi="Garamond"/>
          <w:iCs/>
        </w:rPr>
        <w:t>Objednávateľ</w:t>
      </w:r>
      <w:r w:rsidRPr="00AD053A">
        <w:rPr>
          <w:rFonts w:ascii="Garamond" w:hAnsi="Garamond"/>
          <w:iCs/>
        </w:rPr>
        <w:t>“)</w:t>
      </w:r>
    </w:p>
    <w:p w14:paraId="3F1592E7" w14:textId="77777777" w:rsidR="00D460C1" w:rsidRPr="00AD053A" w:rsidRDefault="00D460C1" w:rsidP="004C4E83">
      <w:pPr>
        <w:rPr>
          <w:rFonts w:ascii="Garamond" w:eastAsia="Arial" w:hAnsi="Garamond" w:cs="Arial"/>
        </w:rPr>
      </w:pPr>
    </w:p>
    <w:p w14:paraId="0D59A3CE" w14:textId="77777777" w:rsidR="004C4E83" w:rsidRPr="00AD053A" w:rsidRDefault="004C4E83" w:rsidP="004C4E83">
      <w:pPr>
        <w:jc w:val="both"/>
        <w:rPr>
          <w:rFonts w:ascii="Garamond" w:eastAsia="Calibri" w:hAnsi="Garamond" w:cs="Calibri"/>
        </w:rPr>
      </w:pPr>
      <w:r w:rsidRPr="00AD053A">
        <w:rPr>
          <w:rFonts w:ascii="Garamond" w:eastAsia="Arial" w:hAnsi="Garamond" w:cs="Cambria"/>
          <w:b/>
          <w:bCs/>
        </w:rPr>
        <w:t> </w:t>
      </w:r>
    </w:p>
    <w:p w14:paraId="42EDD035" w14:textId="5DAF7276" w:rsidR="004C4E83" w:rsidRPr="00AD053A" w:rsidRDefault="004C4E83" w:rsidP="00DF4182">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 xml:space="preserve">Predmet zákazky: </w:t>
      </w:r>
    </w:p>
    <w:p w14:paraId="04D6A789" w14:textId="4371EE79" w:rsidR="00460F9B" w:rsidRPr="00AD053A" w:rsidRDefault="004C4E83" w:rsidP="00DF4182">
      <w:pPr>
        <w:pStyle w:val="Odsekzoznamu"/>
        <w:numPr>
          <w:ilvl w:val="1"/>
          <w:numId w:val="4"/>
        </w:numPr>
        <w:spacing w:before="0" w:beforeAutospacing="0" w:after="0" w:afterAutospacing="0"/>
        <w:ind w:left="426" w:hanging="426"/>
        <w:jc w:val="both"/>
        <w:rPr>
          <w:rFonts w:ascii="Garamond" w:eastAsia="Arial" w:hAnsi="Garamond" w:cs="Arial"/>
          <w:b/>
        </w:rPr>
      </w:pPr>
      <w:r w:rsidRPr="00AD053A">
        <w:rPr>
          <w:rFonts w:ascii="Garamond" w:eastAsia="Arial" w:hAnsi="Garamond" w:cs="Arial"/>
          <w:b/>
        </w:rPr>
        <w:t>Názov predmetu zákazky:</w:t>
      </w:r>
      <w:r w:rsidRPr="00AD053A">
        <w:rPr>
          <w:rFonts w:ascii="Garamond" w:eastAsia="Arial" w:hAnsi="Garamond" w:cs="Cambria"/>
          <w:b/>
        </w:rPr>
        <w:t> </w:t>
      </w:r>
    </w:p>
    <w:p w14:paraId="7B81306B" w14:textId="7C2D216D" w:rsidR="00C0160D" w:rsidRPr="00953110" w:rsidRDefault="00CD73FF" w:rsidP="00C0160D">
      <w:pPr>
        <w:shd w:val="clear" w:color="auto" w:fill="FBE4D5" w:themeFill="accent2" w:themeFillTint="33"/>
        <w:jc w:val="center"/>
        <w:rPr>
          <w:rFonts w:ascii="Garamond" w:eastAsia="Arial" w:hAnsi="Garamond" w:cs="Arial"/>
          <w:b/>
          <w:sz w:val="28"/>
          <w:szCs w:val="28"/>
        </w:rPr>
      </w:pPr>
      <w:r w:rsidRPr="00953110">
        <w:rPr>
          <w:rFonts w:ascii="Garamond" w:hAnsi="Garamond"/>
          <w:b/>
          <w:sz w:val="28"/>
          <w:szCs w:val="28"/>
        </w:rPr>
        <w:t>Kolkárske dráhy –</w:t>
      </w:r>
      <w:r w:rsidR="005911CC">
        <w:rPr>
          <w:rFonts w:ascii="Garamond" w:hAnsi="Garamond"/>
          <w:b/>
          <w:sz w:val="28"/>
          <w:szCs w:val="28"/>
        </w:rPr>
        <w:t xml:space="preserve"> </w:t>
      </w:r>
      <w:r w:rsidRPr="00953110">
        <w:rPr>
          <w:rFonts w:ascii="Garamond" w:hAnsi="Garamond"/>
          <w:b/>
          <w:sz w:val="28"/>
          <w:szCs w:val="28"/>
        </w:rPr>
        <w:t>Brezno</w:t>
      </w:r>
    </w:p>
    <w:p w14:paraId="67667A8A" w14:textId="77777777" w:rsidR="000169D4" w:rsidRPr="00AD053A" w:rsidRDefault="000169D4" w:rsidP="000169D4">
      <w:pPr>
        <w:jc w:val="both"/>
        <w:rPr>
          <w:rFonts w:ascii="Garamond" w:eastAsia="Arial" w:hAnsi="Garamond" w:cs="Arial"/>
          <w:b/>
        </w:rPr>
      </w:pPr>
    </w:p>
    <w:p w14:paraId="6AD93E10" w14:textId="4244DF19" w:rsidR="00CD73FF" w:rsidRPr="00AD053A" w:rsidRDefault="00CD73FF" w:rsidP="00CD73FF">
      <w:pPr>
        <w:pStyle w:val="Odsekzoznamu"/>
        <w:numPr>
          <w:ilvl w:val="1"/>
          <w:numId w:val="4"/>
        </w:numPr>
        <w:spacing w:before="0" w:beforeAutospacing="0" w:after="0" w:afterAutospacing="0"/>
        <w:ind w:left="426" w:hanging="426"/>
        <w:jc w:val="both"/>
        <w:rPr>
          <w:rFonts w:ascii="Garamond" w:eastAsia="Arial" w:hAnsi="Garamond" w:cs="Arial"/>
          <w:b/>
        </w:rPr>
      </w:pPr>
      <w:r w:rsidRPr="00AD053A">
        <w:rPr>
          <w:rFonts w:ascii="Garamond" w:eastAsia="Arial" w:hAnsi="Garamond" w:cs="Arial"/>
          <w:b/>
        </w:rPr>
        <w:t xml:space="preserve">Druh zákazky: </w:t>
      </w:r>
      <w:r w:rsidR="00AD053A">
        <w:rPr>
          <w:rFonts w:ascii="Garamond" w:eastAsia="Arial" w:hAnsi="Garamond" w:cs="Arial"/>
          <w:b/>
        </w:rPr>
        <w:t>Tovar a súvisiace služby</w:t>
      </w:r>
    </w:p>
    <w:p w14:paraId="2B2EEC04" w14:textId="77777777" w:rsidR="00CD73FF" w:rsidRPr="00AD053A" w:rsidRDefault="00CD73FF" w:rsidP="00CD73FF">
      <w:pPr>
        <w:jc w:val="both"/>
        <w:rPr>
          <w:rFonts w:ascii="Garamond" w:eastAsia="Calibri" w:hAnsi="Garamond" w:cs="Calibri"/>
        </w:rPr>
      </w:pPr>
    </w:p>
    <w:p w14:paraId="42212733" w14:textId="77777777" w:rsidR="00CD73FF" w:rsidRPr="00AD053A" w:rsidRDefault="00CD73FF" w:rsidP="00CD73FF">
      <w:pPr>
        <w:pStyle w:val="Odsekzoznamu"/>
        <w:numPr>
          <w:ilvl w:val="1"/>
          <w:numId w:val="4"/>
        </w:numPr>
        <w:spacing w:before="0" w:beforeAutospacing="0" w:after="0" w:afterAutospacing="0"/>
        <w:ind w:left="426" w:hanging="426"/>
        <w:jc w:val="both"/>
        <w:rPr>
          <w:rFonts w:ascii="Garamond" w:eastAsia="Arial" w:hAnsi="Garamond" w:cs="Arial"/>
          <w:b/>
        </w:rPr>
      </w:pPr>
      <w:r w:rsidRPr="00AD053A">
        <w:rPr>
          <w:rFonts w:ascii="Garamond" w:eastAsia="Arial" w:hAnsi="Garamond" w:cs="Arial"/>
          <w:b/>
        </w:rPr>
        <w:t>Opis predmetu zákazky:</w:t>
      </w:r>
    </w:p>
    <w:p w14:paraId="3EEF1DAD" w14:textId="7BC9F41C" w:rsidR="00CD73FF" w:rsidRPr="005911CC" w:rsidRDefault="00CD73FF" w:rsidP="00CD73FF">
      <w:pPr>
        <w:rPr>
          <w:rFonts w:ascii="Garamond" w:hAnsi="Garamond"/>
        </w:rPr>
      </w:pPr>
      <w:r w:rsidRPr="00AD053A">
        <w:rPr>
          <w:rFonts w:ascii="Garamond" w:hAnsi="Garamond"/>
        </w:rPr>
        <w:t xml:space="preserve">Predmetom tejto zmluvy je zákazka – Kolkárske dráhy </w:t>
      </w:r>
      <w:r w:rsidR="005911CC">
        <w:rPr>
          <w:rFonts w:ascii="Garamond" w:hAnsi="Garamond"/>
        </w:rPr>
        <w:t>do novej haly</w:t>
      </w:r>
      <w:r w:rsidRPr="00AD053A">
        <w:rPr>
          <w:rFonts w:ascii="Garamond" w:hAnsi="Garamond"/>
        </w:rPr>
        <w:t xml:space="preserve"> Brezno, na základe požiadaviek </w:t>
      </w:r>
      <w:r w:rsidRPr="005911CC">
        <w:rPr>
          <w:rFonts w:ascii="Garamond" w:hAnsi="Garamond"/>
        </w:rPr>
        <w:t>uvedených v daných bodoch:</w:t>
      </w:r>
    </w:p>
    <w:p w14:paraId="67DABAAD" w14:textId="77777777" w:rsidR="00CD73FF" w:rsidRPr="005911CC" w:rsidRDefault="00CD73FF" w:rsidP="00CD73FF">
      <w:pPr>
        <w:rPr>
          <w:rFonts w:ascii="Garamond" w:hAnsi="Garamond"/>
        </w:rPr>
      </w:pPr>
    </w:p>
    <w:p w14:paraId="76524B43" w14:textId="72497563" w:rsidR="00CD73FF" w:rsidRPr="00F82FC8" w:rsidRDefault="00CD73FF" w:rsidP="00F82FC8">
      <w:pPr>
        <w:jc w:val="both"/>
        <w:rPr>
          <w:rFonts w:ascii="Garamond" w:hAnsi="Garamond"/>
        </w:rPr>
      </w:pPr>
      <w:r w:rsidRPr="00F82FC8">
        <w:rPr>
          <w:rFonts w:ascii="Garamond" w:hAnsi="Garamond" w:cs="Calibri"/>
        </w:rPr>
        <w:t>Kompletná</w:t>
      </w:r>
      <w:r w:rsidRPr="00F82FC8">
        <w:rPr>
          <w:rFonts w:ascii="Garamond" w:hAnsi="Garamond"/>
        </w:rPr>
        <w:t xml:space="preserve"> montáž  </w:t>
      </w:r>
      <w:r w:rsidR="005911CC" w:rsidRPr="00F82FC8">
        <w:rPr>
          <w:rFonts w:ascii="Garamond" w:hAnsi="Garamond"/>
        </w:rPr>
        <w:t>4</w:t>
      </w:r>
      <w:r w:rsidRPr="00F82FC8">
        <w:rPr>
          <w:rFonts w:ascii="Garamond" w:hAnsi="Garamond"/>
        </w:rPr>
        <w:t xml:space="preserve"> kolkárskych dráh a ovládacieho centra s certifikátom WNBA v nasledujúcej špecifikácií:</w:t>
      </w:r>
    </w:p>
    <w:p w14:paraId="1A34DBC1" w14:textId="77777777" w:rsidR="009525D8" w:rsidRPr="005911CC" w:rsidRDefault="009525D8" w:rsidP="009525D8">
      <w:pPr>
        <w:pStyle w:val="Odsekzoznamu"/>
        <w:spacing w:before="0" w:beforeAutospacing="0" w:after="0" w:afterAutospacing="0"/>
        <w:ind w:left="567"/>
        <w:jc w:val="both"/>
        <w:rPr>
          <w:rFonts w:ascii="Garamond" w:hAnsi="Garamond"/>
        </w:rPr>
      </w:pPr>
    </w:p>
    <w:tbl>
      <w:tblPr>
        <w:tblW w:w="9712" w:type="dxa"/>
        <w:tblLayout w:type="fixed"/>
        <w:tblCellMar>
          <w:left w:w="0" w:type="dxa"/>
          <w:right w:w="0" w:type="dxa"/>
        </w:tblCellMar>
        <w:tblLook w:val="04A0" w:firstRow="1" w:lastRow="0" w:firstColumn="1" w:lastColumn="0" w:noHBand="0" w:noVBand="1"/>
      </w:tblPr>
      <w:tblGrid>
        <w:gridCol w:w="2545"/>
        <w:gridCol w:w="572"/>
        <w:gridCol w:w="45"/>
        <w:gridCol w:w="9"/>
        <w:gridCol w:w="737"/>
        <w:gridCol w:w="54"/>
        <w:gridCol w:w="5532"/>
        <w:gridCol w:w="50"/>
        <w:gridCol w:w="10"/>
        <w:gridCol w:w="14"/>
        <w:gridCol w:w="26"/>
        <w:gridCol w:w="14"/>
        <w:gridCol w:w="10"/>
        <w:gridCol w:w="40"/>
        <w:gridCol w:w="54"/>
      </w:tblGrid>
      <w:tr w:rsidR="00010CFD" w:rsidRPr="005911CC" w14:paraId="2F61B267" w14:textId="77777777" w:rsidTr="00010CFD">
        <w:trPr>
          <w:gridAfter w:val="8"/>
          <w:wAfter w:w="214" w:type="dxa"/>
          <w:trHeight w:val="300"/>
        </w:trPr>
        <w:tc>
          <w:tcPr>
            <w:tcW w:w="3173" w:type="dxa"/>
            <w:gridSpan w:val="4"/>
            <w:tcMar>
              <w:top w:w="15" w:type="dxa"/>
              <w:left w:w="15" w:type="dxa"/>
              <w:bottom w:w="0" w:type="dxa"/>
              <w:right w:w="15" w:type="dxa"/>
            </w:tcMar>
            <w:hideMark/>
          </w:tcPr>
          <w:p w14:paraId="109D5A6D" w14:textId="77777777" w:rsidR="00010CFD" w:rsidRPr="005911CC" w:rsidRDefault="00010CFD" w:rsidP="00010CFD">
            <w:pPr>
              <w:ind w:right="-164"/>
              <w:rPr>
                <w:rFonts w:ascii="Garamond" w:hAnsi="Garamond" w:cs="Calibri"/>
                <w:color w:val="000000"/>
              </w:rPr>
            </w:pPr>
            <w:r w:rsidRPr="005911CC">
              <w:rPr>
                <w:rFonts w:ascii="Garamond" w:hAnsi="Garamond" w:cs="Calibri"/>
                <w:color w:val="000000"/>
              </w:rPr>
              <w:t>Kríž pod kolky </w:t>
            </w:r>
          </w:p>
        </w:tc>
        <w:tc>
          <w:tcPr>
            <w:tcW w:w="791" w:type="dxa"/>
            <w:gridSpan w:val="2"/>
            <w:tcMar>
              <w:top w:w="15" w:type="dxa"/>
              <w:left w:w="15" w:type="dxa"/>
              <w:bottom w:w="0" w:type="dxa"/>
              <w:right w:w="15" w:type="dxa"/>
            </w:tcMar>
            <w:hideMark/>
          </w:tcPr>
          <w:p w14:paraId="7FA2B8E6" w14:textId="77777777" w:rsidR="00010CFD" w:rsidRPr="005911CC" w:rsidRDefault="00010CFD" w:rsidP="00010CFD">
            <w:pPr>
              <w:ind w:right="-164"/>
              <w:rPr>
                <w:rFonts w:ascii="Garamond" w:hAnsi="Garamond" w:cs="Calibri"/>
                <w:color w:val="000000"/>
              </w:rPr>
            </w:pPr>
            <w:r w:rsidRPr="005911CC">
              <w:rPr>
                <w:rFonts w:ascii="Garamond" w:hAnsi="Garamond" w:cs="Calibri"/>
                <w:color w:val="000000"/>
              </w:rPr>
              <w:t>4ks</w:t>
            </w:r>
          </w:p>
        </w:tc>
        <w:tc>
          <w:tcPr>
            <w:tcW w:w="5534" w:type="dxa"/>
            <w:tcMar>
              <w:top w:w="15" w:type="dxa"/>
              <w:left w:w="15" w:type="dxa"/>
              <w:bottom w:w="0" w:type="dxa"/>
              <w:right w:w="15" w:type="dxa"/>
            </w:tcMar>
            <w:hideMark/>
          </w:tcPr>
          <w:p w14:paraId="2B8884F7" w14:textId="3D7A7286" w:rsidR="00010CFD" w:rsidRPr="005911CC" w:rsidRDefault="00010CFD" w:rsidP="00010CFD">
            <w:pPr>
              <w:rPr>
                <w:rFonts w:ascii="Garamond" w:hAnsi="Garamond"/>
              </w:rPr>
            </w:pPr>
            <w:r w:rsidRPr="005911CC">
              <w:rPr>
                <w:rFonts w:ascii="Garamond" w:hAnsi="Garamond" w:cs="Calibri"/>
                <w:color w:val="000000"/>
              </w:rPr>
              <w:t>HPL, hrúbka min 12mm</w:t>
            </w:r>
          </w:p>
        </w:tc>
      </w:tr>
      <w:tr w:rsidR="00010CFD" w:rsidRPr="005911CC" w14:paraId="7DC8DF3F" w14:textId="77777777" w:rsidTr="00010CFD">
        <w:trPr>
          <w:gridAfter w:val="4"/>
          <w:wAfter w:w="114" w:type="dxa"/>
          <w:trHeight w:val="300"/>
        </w:trPr>
        <w:tc>
          <w:tcPr>
            <w:tcW w:w="3173" w:type="dxa"/>
            <w:gridSpan w:val="4"/>
            <w:tcMar>
              <w:top w:w="15" w:type="dxa"/>
              <w:left w:w="15" w:type="dxa"/>
              <w:bottom w:w="0" w:type="dxa"/>
              <w:right w:w="15" w:type="dxa"/>
            </w:tcMar>
            <w:hideMark/>
          </w:tcPr>
          <w:p w14:paraId="5205D582" w14:textId="77777777" w:rsidR="00010CFD" w:rsidRPr="005911CC" w:rsidRDefault="00010CFD" w:rsidP="00010CFD">
            <w:pPr>
              <w:ind w:right="-164"/>
              <w:rPr>
                <w:rFonts w:ascii="Garamond" w:hAnsi="Garamond" w:cs="Calibri"/>
                <w:color w:val="000000"/>
              </w:rPr>
            </w:pPr>
            <w:r w:rsidRPr="005911CC">
              <w:rPr>
                <w:rFonts w:ascii="Garamond" w:hAnsi="Garamond" w:cs="Calibri"/>
                <w:color w:val="000000"/>
              </w:rPr>
              <w:t>Hracie segmenty</w:t>
            </w:r>
          </w:p>
        </w:tc>
        <w:tc>
          <w:tcPr>
            <w:tcW w:w="791" w:type="dxa"/>
            <w:gridSpan w:val="2"/>
            <w:tcMar>
              <w:top w:w="15" w:type="dxa"/>
              <w:left w:w="15" w:type="dxa"/>
              <w:bottom w:w="0" w:type="dxa"/>
              <w:right w:w="15" w:type="dxa"/>
            </w:tcMar>
            <w:hideMark/>
          </w:tcPr>
          <w:p w14:paraId="44DCCFFE" w14:textId="77777777" w:rsidR="00010CFD" w:rsidRPr="005911CC" w:rsidRDefault="00010CFD" w:rsidP="00010CFD">
            <w:pPr>
              <w:ind w:right="-164"/>
              <w:rPr>
                <w:rFonts w:ascii="Garamond" w:hAnsi="Garamond" w:cs="Calibri"/>
                <w:color w:val="000000"/>
              </w:rPr>
            </w:pPr>
            <w:r w:rsidRPr="005911CC">
              <w:rPr>
                <w:rFonts w:ascii="Garamond" w:hAnsi="Garamond" w:cs="Calibri"/>
                <w:color w:val="000000"/>
              </w:rPr>
              <w:t>4ks</w:t>
            </w:r>
          </w:p>
        </w:tc>
        <w:tc>
          <w:tcPr>
            <w:tcW w:w="5534" w:type="dxa"/>
            <w:tcMar>
              <w:top w:w="15" w:type="dxa"/>
              <w:left w:w="15" w:type="dxa"/>
              <w:bottom w:w="0" w:type="dxa"/>
              <w:right w:w="15" w:type="dxa"/>
            </w:tcMar>
            <w:hideMark/>
          </w:tcPr>
          <w:p w14:paraId="66240F19" w14:textId="77777777" w:rsidR="00010CFD" w:rsidRPr="005911CC" w:rsidRDefault="00010CFD" w:rsidP="00010CFD">
            <w:pPr>
              <w:ind w:right="-164"/>
              <w:rPr>
                <w:rFonts w:ascii="Garamond" w:hAnsi="Garamond" w:cs="Calibri"/>
                <w:color w:val="000000"/>
              </w:rPr>
            </w:pPr>
            <w:r w:rsidRPr="005911CC">
              <w:rPr>
                <w:rFonts w:ascii="Garamond" w:hAnsi="Garamond" w:cs="Calibri"/>
                <w:color w:val="000000"/>
              </w:rPr>
              <w:t>HPL, hrúbka min 12mm</w:t>
            </w:r>
          </w:p>
        </w:tc>
        <w:tc>
          <w:tcPr>
            <w:tcW w:w="50" w:type="dxa"/>
            <w:tcMar>
              <w:top w:w="15" w:type="dxa"/>
              <w:left w:w="15" w:type="dxa"/>
              <w:bottom w:w="0" w:type="dxa"/>
              <w:right w:w="15" w:type="dxa"/>
            </w:tcMar>
            <w:vAlign w:val="bottom"/>
            <w:hideMark/>
          </w:tcPr>
          <w:p w14:paraId="10642B65" w14:textId="77777777" w:rsidR="00010CFD" w:rsidRPr="005911CC" w:rsidRDefault="00010CFD" w:rsidP="00596FDA">
            <w:pPr>
              <w:rPr>
                <w:rFonts w:ascii="Garamond" w:hAnsi="Garamond" w:cs="Calibri"/>
                <w:color w:val="000000"/>
              </w:rPr>
            </w:pPr>
          </w:p>
        </w:tc>
        <w:tc>
          <w:tcPr>
            <w:tcW w:w="50" w:type="dxa"/>
            <w:gridSpan w:val="3"/>
            <w:tcMar>
              <w:top w:w="15" w:type="dxa"/>
              <w:left w:w="15" w:type="dxa"/>
              <w:bottom w:w="0" w:type="dxa"/>
              <w:right w:w="15" w:type="dxa"/>
            </w:tcMar>
            <w:vAlign w:val="bottom"/>
            <w:hideMark/>
          </w:tcPr>
          <w:p w14:paraId="6DE17816" w14:textId="77777777" w:rsidR="00010CFD" w:rsidRPr="005911CC" w:rsidRDefault="00010CFD" w:rsidP="00596FDA">
            <w:pPr>
              <w:rPr>
                <w:rFonts w:ascii="Garamond" w:hAnsi="Garamond"/>
              </w:rPr>
            </w:pPr>
          </w:p>
        </w:tc>
      </w:tr>
      <w:tr w:rsidR="00010CFD" w:rsidRPr="00010CFD" w14:paraId="2E46C1A5" w14:textId="77777777" w:rsidTr="00010CFD">
        <w:trPr>
          <w:gridAfter w:val="4"/>
          <w:wAfter w:w="114" w:type="dxa"/>
          <w:trHeight w:val="300"/>
        </w:trPr>
        <w:tc>
          <w:tcPr>
            <w:tcW w:w="2547" w:type="dxa"/>
            <w:tcMar>
              <w:top w:w="15" w:type="dxa"/>
              <w:left w:w="15" w:type="dxa"/>
              <w:bottom w:w="0" w:type="dxa"/>
              <w:right w:w="15" w:type="dxa"/>
            </w:tcMar>
            <w:hideMark/>
          </w:tcPr>
          <w:p w14:paraId="1E296C73" w14:textId="77777777" w:rsidR="00010CFD" w:rsidRPr="005911CC" w:rsidRDefault="00010CFD" w:rsidP="00010CFD">
            <w:pPr>
              <w:ind w:right="-164"/>
              <w:rPr>
                <w:rFonts w:ascii="Garamond" w:hAnsi="Garamond" w:cs="Calibri"/>
                <w:color w:val="000000"/>
              </w:rPr>
            </w:pPr>
            <w:r w:rsidRPr="005911CC">
              <w:rPr>
                <w:rFonts w:ascii="Garamond" w:hAnsi="Garamond" w:cs="Calibri"/>
                <w:color w:val="000000"/>
              </w:rPr>
              <w:t>Mantinely </w:t>
            </w:r>
          </w:p>
        </w:tc>
        <w:tc>
          <w:tcPr>
            <w:tcW w:w="617" w:type="dxa"/>
            <w:gridSpan w:val="2"/>
            <w:tcMar>
              <w:top w:w="15" w:type="dxa"/>
              <w:left w:w="15" w:type="dxa"/>
              <w:bottom w:w="0" w:type="dxa"/>
              <w:right w:w="15" w:type="dxa"/>
            </w:tcMar>
            <w:hideMark/>
          </w:tcPr>
          <w:p w14:paraId="3632354B" w14:textId="77777777" w:rsidR="00010CFD" w:rsidRPr="005911CC" w:rsidRDefault="00010CFD" w:rsidP="00010CFD">
            <w:pPr>
              <w:ind w:right="-164"/>
              <w:rPr>
                <w:rFonts w:ascii="Garamond" w:hAnsi="Garamond" w:cs="Calibri"/>
                <w:color w:val="000000"/>
              </w:rPr>
            </w:pPr>
          </w:p>
        </w:tc>
        <w:tc>
          <w:tcPr>
            <w:tcW w:w="800" w:type="dxa"/>
            <w:gridSpan w:val="3"/>
            <w:tcMar>
              <w:top w:w="15" w:type="dxa"/>
              <w:left w:w="15" w:type="dxa"/>
              <w:bottom w:w="0" w:type="dxa"/>
              <w:right w:w="15" w:type="dxa"/>
            </w:tcMar>
            <w:hideMark/>
          </w:tcPr>
          <w:p w14:paraId="3F335CF5" w14:textId="77777777" w:rsidR="00010CFD" w:rsidRPr="005911CC" w:rsidRDefault="00010CFD" w:rsidP="00010CFD">
            <w:pPr>
              <w:ind w:right="-164"/>
              <w:rPr>
                <w:rFonts w:ascii="Garamond" w:hAnsi="Garamond" w:cs="Calibri"/>
                <w:color w:val="000000"/>
              </w:rPr>
            </w:pPr>
            <w:r w:rsidRPr="005911CC">
              <w:rPr>
                <w:rFonts w:ascii="Garamond" w:hAnsi="Garamond" w:cs="Calibri"/>
                <w:color w:val="000000"/>
              </w:rPr>
              <w:t>8ks</w:t>
            </w:r>
          </w:p>
        </w:tc>
        <w:tc>
          <w:tcPr>
            <w:tcW w:w="5534" w:type="dxa"/>
            <w:tcMar>
              <w:top w:w="15" w:type="dxa"/>
              <w:left w:w="15" w:type="dxa"/>
              <w:bottom w:w="0" w:type="dxa"/>
              <w:right w:w="15" w:type="dxa"/>
            </w:tcMar>
            <w:hideMark/>
          </w:tcPr>
          <w:p w14:paraId="3081ED42" w14:textId="77777777" w:rsidR="00010CFD" w:rsidRPr="00010CFD" w:rsidRDefault="00010CFD" w:rsidP="00010CFD">
            <w:pPr>
              <w:ind w:right="-164"/>
              <w:rPr>
                <w:rFonts w:ascii="Garamond" w:hAnsi="Garamond" w:cs="Calibri"/>
                <w:color w:val="000000"/>
              </w:rPr>
            </w:pPr>
            <w:r w:rsidRPr="005911CC">
              <w:rPr>
                <w:rFonts w:ascii="Garamond" w:hAnsi="Garamond" w:cs="Calibri"/>
                <w:color w:val="000000"/>
              </w:rPr>
              <w:t>hrúbka min.30mm</w:t>
            </w:r>
          </w:p>
        </w:tc>
        <w:tc>
          <w:tcPr>
            <w:tcW w:w="50" w:type="dxa"/>
            <w:tcMar>
              <w:top w:w="15" w:type="dxa"/>
              <w:left w:w="15" w:type="dxa"/>
              <w:bottom w:w="0" w:type="dxa"/>
              <w:right w:w="15" w:type="dxa"/>
            </w:tcMar>
            <w:vAlign w:val="bottom"/>
            <w:hideMark/>
          </w:tcPr>
          <w:p w14:paraId="0377D70B" w14:textId="77777777" w:rsidR="00010CFD" w:rsidRPr="00010CFD" w:rsidRDefault="00010CFD" w:rsidP="00596FDA">
            <w:pPr>
              <w:rPr>
                <w:rFonts w:ascii="Garamond" w:hAnsi="Garamond" w:cs="Calibri"/>
                <w:color w:val="000000"/>
              </w:rPr>
            </w:pPr>
          </w:p>
        </w:tc>
        <w:tc>
          <w:tcPr>
            <w:tcW w:w="50" w:type="dxa"/>
            <w:gridSpan w:val="3"/>
            <w:tcMar>
              <w:top w:w="15" w:type="dxa"/>
              <w:left w:w="15" w:type="dxa"/>
              <w:bottom w:w="0" w:type="dxa"/>
              <w:right w:w="15" w:type="dxa"/>
            </w:tcMar>
            <w:vAlign w:val="bottom"/>
            <w:hideMark/>
          </w:tcPr>
          <w:p w14:paraId="27818136" w14:textId="77777777" w:rsidR="00010CFD" w:rsidRPr="00010CFD" w:rsidRDefault="00010CFD" w:rsidP="00596FDA">
            <w:pPr>
              <w:rPr>
                <w:rFonts w:ascii="Garamond" w:hAnsi="Garamond"/>
              </w:rPr>
            </w:pPr>
          </w:p>
        </w:tc>
      </w:tr>
      <w:tr w:rsidR="00010CFD" w:rsidRPr="00010CFD" w14:paraId="07019348" w14:textId="77777777" w:rsidTr="00010CFD">
        <w:trPr>
          <w:trHeight w:val="300"/>
        </w:trPr>
        <w:tc>
          <w:tcPr>
            <w:tcW w:w="3173" w:type="dxa"/>
            <w:gridSpan w:val="4"/>
            <w:tcMar>
              <w:top w:w="15" w:type="dxa"/>
              <w:left w:w="15" w:type="dxa"/>
              <w:bottom w:w="0" w:type="dxa"/>
              <w:right w:w="15" w:type="dxa"/>
            </w:tcMar>
            <w:hideMark/>
          </w:tcPr>
          <w:p w14:paraId="6B7FA64A"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Odrazová guma </w:t>
            </w:r>
          </w:p>
        </w:tc>
        <w:tc>
          <w:tcPr>
            <w:tcW w:w="791" w:type="dxa"/>
            <w:gridSpan w:val="2"/>
            <w:tcMar>
              <w:top w:w="15" w:type="dxa"/>
              <w:left w:w="15" w:type="dxa"/>
              <w:bottom w:w="0" w:type="dxa"/>
              <w:right w:w="15" w:type="dxa"/>
            </w:tcMar>
            <w:hideMark/>
          </w:tcPr>
          <w:p w14:paraId="1B1B4C70"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8ks</w:t>
            </w:r>
          </w:p>
        </w:tc>
        <w:tc>
          <w:tcPr>
            <w:tcW w:w="5648" w:type="dxa"/>
            <w:gridSpan w:val="6"/>
            <w:tcMar>
              <w:top w:w="15" w:type="dxa"/>
              <w:left w:w="15" w:type="dxa"/>
              <w:bottom w:w="0" w:type="dxa"/>
              <w:right w:w="15" w:type="dxa"/>
            </w:tcMar>
            <w:hideMark/>
          </w:tcPr>
          <w:p w14:paraId="0150195E"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Prírodný kaučuk</w:t>
            </w:r>
          </w:p>
        </w:tc>
        <w:tc>
          <w:tcPr>
            <w:tcW w:w="50" w:type="dxa"/>
            <w:gridSpan w:val="2"/>
            <w:tcMar>
              <w:top w:w="15" w:type="dxa"/>
              <w:left w:w="15" w:type="dxa"/>
              <w:bottom w:w="0" w:type="dxa"/>
              <w:right w:w="15" w:type="dxa"/>
            </w:tcMar>
            <w:vAlign w:val="bottom"/>
            <w:hideMark/>
          </w:tcPr>
          <w:p w14:paraId="78E9D2DB" w14:textId="77777777" w:rsidR="00010CFD" w:rsidRPr="00010CFD" w:rsidRDefault="00010CFD" w:rsidP="00596FDA">
            <w:pPr>
              <w:rPr>
                <w:rFonts w:ascii="Garamond" w:hAnsi="Garamond" w:cs="Calibri"/>
                <w:color w:val="000000"/>
              </w:rPr>
            </w:pPr>
          </w:p>
        </w:tc>
        <w:tc>
          <w:tcPr>
            <w:tcW w:w="50" w:type="dxa"/>
            <w:tcMar>
              <w:top w:w="15" w:type="dxa"/>
              <w:left w:w="15" w:type="dxa"/>
              <w:bottom w:w="0" w:type="dxa"/>
              <w:right w:w="15" w:type="dxa"/>
            </w:tcMar>
            <w:vAlign w:val="bottom"/>
            <w:hideMark/>
          </w:tcPr>
          <w:p w14:paraId="3D4B261A" w14:textId="77777777" w:rsidR="00010CFD" w:rsidRPr="00010CFD" w:rsidRDefault="00010CFD" w:rsidP="00596FDA">
            <w:pPr>
              <w:rPr>
                <w:rFonts w:ascii="Garamond" w:hAnsi="Garamond"/>
              </w:rPr>
            </w:pPr>
          </w:p>
        </w:tc>
      </w:tr>
      <w:tr w:rsidR="00010CFD" w:rsidRPr="00010CFD" w14:paraId="272E30BC" w14:textId="77777777" w:rsidTr="00010CFD">
        <w:trPr>
          <w:trHeight w:val="300"/>
        </w:trPr>
        <w:tc>
          <w:tcPr>
            <w:tcW w:w="3173" w:type="dxa"/>
            <w:gridSpan w:val="4"/>
            <w:tcMar>
              <w:top w:w="15" w:type="dxa"/>
              <w:left w:w="15" w:type="dxa"/>
              <w:bottom w:w="0" w:type="dxa"/>
              <w:right w:w="15" w:type="dxa"/>
            </w:tcMar>
            <w:hideMark/>
          </w:tcPr>
          <w:p w14:paraId="627BF0D8"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Žľaby chybných hodov</w:t>
            </w:r>
          </w:p>
        </w:tc>
        <w:tc>
          <w:tcPr>
            <w:tcW w:w="791" w:type="dxa"/>
            <w:gridSpan w:val="2"/>
            <w:tcMar>
              <w:top w:w="15" w:type="dxa"/>
              <w:left w:w="15" w:type="dxa"/>
              <w:bottom w:w="0" w:type="dxa"/>
              <w:right w:w="15" w:type="dxa"/>
            </w:tcMar>
            <w:hideMark/>
          </w:tcPr>
          <w:p w14:paraId="47D37771"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8ks</w:t>
            </w:r>
          </w:p>
        </w:tc>
        <w:tc>
          <w:tcPr>
            <w:tcW w:w="5648" w:type="dxa"/>
            <w:gridSpan w:val="6"/>
            <w:tcMar>
              <w:top w:w="15" w:type="dxa"/>
              <w:left w:w="15" w:type="dxa"/>
              <w:bottom w:w="0" w:type="dxa"/>
              <w:right w:w="15" w:type="dxa"/>
            </w:tcMar>
            <w:hideMark/>
          </w:tcPr>
          <w:p w14:paraId="169A1640"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z plastového profilu po celej dĺžke</w:t>
            </w:r>
          </w:p>
        </w:tc>
        <w:tc>
          <w:tcPr>
            <w:tcW w:w="50" w:type="dxa"/>
            <w:gridSpan w:val="2"/>
            <w:tcMar>
              <w:top w:w="15" w:type="dxa"/>
              <w:left w:w="15" w:type="dxa"/>
              <w:bottom w:w="0" w:type="dxa"/>
              <w:right w:w="15" w:type="dxa"/>
            </w:tcMar>
            <w:vAlign w:val="bottom"/>
            <w:hideMark/>
          </w:tcPr>
          <w:p w14:paraId="305453D1" w14:textId="77777777" w:rsidR="00010CFD" w:rsidRPr="00010CFD" w:rsidRDefault="00010CFD" w:rsidP="00596FDA">
            <w:pPr>
              <w:rPr>
                <w:rFonts w:ascii="Garamond" w:hAnsi="Garamond" w:cs="Calibri"/>
                <w:color w:val="000000"/>
              </w:rPr>
            </w:pPr>
          </w:p>
        </w:tc>
        <w:tc>
          <w:tcPr>
            <w:tcW w:w="50" w:type="dxa"/>
            <w:tcMar>
              <w:top w:w="15" w:type="dxa"/>
              <w:left w:w="15" w:type="dxa"/>
              <w:bottom w:w="0" w:type="dxa"/>
              <w:right w:w="15" w:type="dxa"/>
            </w:tcMar>
            <w:vAlign w:val="bottom"/>
            <w:hideMark/>
          </w:tcPr>
          <w:p w14:paraId="2E20461A" w14:textId="77777777" w:rsidR="00010CFD" w:rsidRPr="00010CFD" w:rsidRDefault="00010CFD" w:rsidP="00596FDA">
            <w:pPr>
              <w:rPr>
                <w:rFonts w:ascii="Garamond" w:hAnsi="Garamond"/>
              </w:rPr>
            </w:pPr>
          </w:p>
        </w:tc>
      </w:tr>
      <w:tr w:rsidR="00010CFD" w:rsidRPr="00010CFD" w14:paraId="54C84B7B" w14:textId="77777777" w:rsidTr="00010CFD">
        <w:trPr>
          <w:trHeight w:val="300"/>
        </w:trPr>
        <w:tc>
          <w:tcPr>
            <w:tcW w:w="3173" w:type="dxa"/>
            <w:gridSpan w:val="4"/>
            <w:tcMar>
              <w:top w:w="15" w:type="dxa"/>
              <w:left w:w="15" w:type="dxa"/>
              <w:bottom w:w="0" w:type="dxa"/>
              <w:right w:w="15" w:type="dxa"/>
            </w:tcMar>
            <w:hideMark/>
          </w:tcPr>
          <w:p w14:paraId="3210553E"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Zásobníky na gule</w:t>
            </w:r>
          </w:p>
        </w:tc>
        <w:tc>
          <w:tcPr>
            <w:tcW w:w="791" w:type="dxa"/>
            <w:gridSpan w:val="2"/>
            <w:tcMar>
              <w:top w:w="15" w:type="dxa"/>
              <w:left w:w="15" w:type="dxa"/>
              <w:bottom w:w="0" w:type="dxa"/>
              <w:right w:w="15" w:type="dxa"/>
            </w:tcMar>
            <w:hideMark/>
          </w:tcPr>
          <w:p w14:paraId="37A30729"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2ks</w:t>
            </w:r>
          </w:p>
        </w:tc>
        <w:tc>
          <w:tcPr>
            <w:tcW w:w="5648" w:type="dxa"/>
            <w:gridSpan w:val="6"/>
            <w:tcMar>
              <w:top w:w="15" w:type="dxa"/>
              <w:left w:w="15" w:type="dxa"/>
              <w:bottom w:w="0" w:type="dxa"/>
              <w:right w:w="15" w:type="dxa"/>
            </w:tcMar>
            <w:hideMark/>
          </w:tcPr>
          <w:p w14:paraId="04568F5B"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materiál HPL, min. 2 farby</w:t>
            </w:r>
          </w:p>
        </w:tc>
        <w:tc>
          <w:tcPr>
            <w:tcW w:w="50" w:type="dxa"/>
            <w:gridSpan w:val="2"/>
            <w:tcMar>
              <w:top w:w="15" w:type="dxa"/>
              <w:left w:w="15" w:type="dxa"/>
              <w:bottom w:w="0" w:type="dxa"/>
              <w:right w:w="15" w:type="dxa"/>
            </w:tcMar>
            <w:vAlign w:val="bottom"/>
            <w:hideMark/>
          </w:tcPr>
          <w:p w14:paraId="07C65946" w14:textId="77777777" w:rsidR="00010CFD" w:rsidRPr="00010CFD" w:rsidRDefault="00010CFD" w:rsidP="00596FDA">
            <w:pPr>
              <w:rPr>
                <w:rFonts w:ascii="Garamond" w:hAnsi="Garamond" w:cs="Calibri"/>
                <w:color w:val="000000"/>
              </w:rPr>
            </w:pPr>
          </w:p>
        </w:tc>
        <w:tc>
          <w:tcPr>
            <w:tcW w:w="50" w:type="dxa"/>
            <w:tcMar>
              <w:top w:w="15" w:type="dxa"/>
              <w:left w:w="15" w:type="dxa"/>
              <w:bottom w:w="0" w:type="dxa"/>
              <w:right w:w="15" w:type="dxa"/>
            </w:tcMar>
            <w:vAlign w:val="bottom"/>
            <w:hideMark/>
          </w:tcPr>
          <w:p w14:paraId="5F5B8348" w14:textId="77777777" w:rsidR="00010CFD" w:rsidRPr="00010CFD" w:rsidRDefault="00010CFD" w:rsidP="00596FDA">
            <w:pPr>
              <w:rPr>
                <w:rFonts w:ascii="Garamond" w:hAnsi="Garamond"/>
              </w:rPr>
            </w:pPr>
          </w:p>
        </w:tc>
      </w:tr>
      <w:tr w:rsidR="00010CFD" w:rsidRPr="00010CFD" w14:paraId="708A507B" w14:textId="77777777" w:rsidTr="00010CFD">
        <w:trPr>
          <w:gridAfter w:val="4"/>
          <w:wAfter w:w="114" w:type="dxa"/>
          <w:trHeight w:val="300"/>
        </w:trPr>
        <w:tc>
          <w:tcPr>
            <w:tcW w:w="2547" w:type="dxa"/>
            <w:tcMar>
              <w:top w:w="15" w:type="dxa"/>
              <w:left w:w="15" w:type="dxa"/>
              <w:bottom w:w="0" w:type="dxa"/>
              <w:right w:w="15" w:type="dxa"/>
            </w:tcMar>
            <w:hideMark/>
          </w:tcPr>
          <w:p w14:paraId="23047DDC"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Rozbežisko</w:t>
            </w:r>
          </w:p>
        </w:tc>
        <w:tc>
          <w:tcPr>
            <w:tcW w:w="617" w:type="dxa"/>
            <w:gridSpan w:val="2"/>
            <w:tcMar>
              <w:top w:w="15" w:type="dxa"/>
              <w:left w:w="15" w:type="dxa"/>
              <w:bottom w:w="0" w:type="dxa"/>
              <w:right w:w="15" w:type="dxa"/>
            </w:tcMar>
            <w:hideMark/>
          </w:tcPr>
          <w:p w14:paraId="7E5D2208" w14:textId="77777777" w:rsidR="00010CFD" w:rsidRPr="00010CFD" w:rsidRDefault="00010CFD" w:rsidP="00010CFD">
            <w:pPr>
              <w:ind w:right="-164"/>
              <w:rPr>
                <w:rFonts w:ascii="Garamond" w:hAnsi="Garamond" w:cs="Calibri"/>
                <w:color w:val="000000"/>
              </w:rPr>
            </w:pPr>
          </w:p>
        </w:tc>
        <w:tc>
          <w:tcPr>
            <w:tcW w:w="800" w:type="dxa"/>
            <w:gridSpan w:val="3"/>
            <w:tcMar>
              <w:top w:w="15" w:type="dxa"/>
              <w:left w:w="15" w:type="dxa"/>
              <w:bottom w:w="0" w:type="dxa"/>
              <w:right w:w="15" w:type="dxa"/>
            </w:tcMar>
            <w:hideMark/>
          </w:tcPr>
          <w:p w14:paraId="55EF8730"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534" w:type="dxa"/>
            <w:tcMar>
              <w:top w:w="15" w:type="dxa"/>
              <w:left w:w="15" w:type="dxa"/>
              <w:bottom w:w="0" w:type="dxa"/>
              <w:right w:w="15" w:type="dxa"/>
            </w:tcMar>
            <w:hideMark/>
          </w:tcPr>
          <w:p w14:paraId="6122270F"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prírodné linoleum, hrúbka min. 4mm</w:t>
            </w:r>
          </w:p>
        </w:tc>
        <w:tc>
          <w:tcPr>
            <w:tcW w:w="50" w:type="dxa"/>
            <w:tcMar>
              <w:top w:w="15" w:type="dxa"/>
              <w:left w:w="15" w:type="dxa"/>
              <w:bottom w:w="0" w:type="dxa"/>
              <w:right w:w="15" w:type="dxa"/>
            </w:tcMar>
            <w:vAlign w:val="bottom"/>
            <w:hideMark/>
          </w:tcPr>
          <w:p w14:paraId="7641567E" w14:textId="77777777" w:rsidR="00010CFD" w:rsidRPr="00010CFD" w:rsidRDefault="00010CFD" w:rsidP="00596FDA">
            <w:pPr>
              <w:rPr>
                <w:rFonts w:ascii="Garamond" w:hAnsi="Garamond" w:cs="Calibri"/>
                <w:color w:val="000000"/>
              </w:rPr>
            </w:pPr>
          </w:p>
        </w:tc>
        <w:tc>
          <w:tcPr>
            <w:tcW w:w="50" w:type="dxa"/>
            <w:gridSpan w:val="3"/>
            <w:tcMar>
              <w:top w:w="15" w:type="dxa"/>
              <w:left w:w="15" w:type="dxa"/>
              <w:bottom w:w="0" w:type="dxa"/>
              <w:right w:w="15" w:type="dxa"/>
            </w:tcMar>
            <w:vAlign w:val="bottom"/>
            <w:hideMark/>
          </w:tcPr>
          <w:p w14:paraId="43A01D21" w14:textId="77777777" w:rsidR="00010CFD" w:rsidRPr="00010CFD" w:rsidRDefault="00010CFD" w:rsidP="00596FDA">
            <w:pPr>
              <w:rPr>
                <w:rFonts w:ascii="Garamond" w:hAnsi="Garamond"/>
              </w:rPr>
            </w:pPr>
          </w:p>
        </w:tc>
      </w:tr>
      <w:tr w:rsidR="00010CFD" w:rsidRPr="00010CFD" w14:paraId="2DB207FE" w14:textId="77777777" w:rsidTr="00010CFD">
        <w:trPr>
          <w:gridAfter w:val="1"/>
          <w:wAfter w:w="54" w:type="dxa"/>
          <w:trHeight w:val="300"/>
        </w:trPr>
        <w:tc>
          <w:tcPr>
            <w:tcW w:w="3119" w:type="dxa"/>
            <w:gridSpan w:val="2"/>
            <w:tcMar>
              <w:top w:w="15" w:type="dxa"/>
              <w:left w:w="15" w:type="dxa"/>
              <w:bottom w:w="0" w:type="dxa"/>
              <w:right w:w="15" w:type="dxa"/>
            </w:tcMar>
            <w:hideMark/>
          </w:tcPr>
          <w:p w14:paraId="053E6231"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Zobrazovací semafor </w:t>
            </w:r>
          </w:p>
        </w:tc>
        <w:tc>
          <w:tcPr>
            <w:tcW w:w="791" w:type="dxa"/>
            <w:gridSpan w:val="3"/>
            <w:tcMar>
              <w:top w:w="15" w:type="dxa"/>
              <w:left w:w="15" w:type="dxa"/>
              <w:bottom w:w="0" w:type="dxa"/>
              <w:right w:w="15" w:type="dxa"/>
            </w:tcMar>
            <w:hideMark/>
          </w:tcPr>
          <w:p w14:paraId="4549ADAB"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648" w:type="dxa"/>
            <w:gridSpan w:val="4"/>
            <w:tcMar>
              <w:top w:w="15" w:type="dxa"/>
              <w:left w:w="15" w:type="dxa"/>
              <w:bottom w:w="0" w:type="dxa"/>
              <w:right w:w="15" w:type="dxa"/>
            </w:tcMar>
            <w:hideMark/>
          </w:tcPr>
          <w:p w14:paraId="369857FB"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2xTV min 65" pre každú dráhu</w:t>
            </w:r>
          </w:p>
        </w:tc>
        <w:tc>
          <w:tcPr>
            <w:tcW w:w="50" w:type="dxa"/>
            <w:gridSpan w:val="3"/>
            <w:tcMar>
              <w:top w:w="15" w:type="dxa"/>
              <w:left w:w="15" w:type="dxa"/>
              <w:bottom w:w="0" w:type="dxa"/>
              <w:right w:w="15" w:type="dxa"/>
            </w:tcMar>
            <w:vAlign w:val="bottom"/>
            <w:hideMark/>
          </w:tcPr>
          <w:p w14:paraId="0D741061" w14:textId="77777777" w:rsidR="00010CFD" w:rsidRPr="00010CFD" w:rsidRDefault="00010CFD" w:rsidP="00596FDA">
            <w:pPr>
              <w:rPr>
                <w:rFonts w:ascii="Garamond" w:hAnsi="Garamond" w:cs="Calibri"/>
                <w:color w:val="000000"/>
              </w:rPr>
            </w:pPr>
          </w:p>
        </w:tc>
        <w:tc>
          <w:tcPr>
            <w:tcW w:w="50" w:type="dxa"/>
            <w:gridSpan w:val="2"/>
            <w:tcMar>
              <w:top w:w="15" w:type="dxa"/>
              <w:left w:w="15" w:type="dxa"/>
              <w:bottom w:w="0" w:type="dxa"/>
              <w:right w:w="15" w:type="dxa"/>
            </w:tcMar>
            <w:vAlign w:val="bottom"/>
            <w:hideMark/>
          </w:tcPr>
          <w:p w14:paraId="38A504B3" w14:textId="77777777" w:rsidR="00010CFD" w:rsidRPr="00010CFD" w:rsidRDefault="00010CFD" w:rsidP="00596FDA">
            <w:pPr>
              <w:rPr>
                <w:rFonts w:ascii="Garamond" w:hAnsi="Garamond"/>
              </w:rPr>
            </w:pPr>
          </w:p>
        </w:tc>
      </w:tr>
      <w:tr w:rsidR="00010CFD" w:rsidRPr="00010CFD" w14:paraId="39596AA5" w14:textId="77777777" w:rsidTr="00010CFD">
        <w:trPr>
          <w:gridAfter w:val="1"/>
          <w:wAfter w:w="54" w:type="dxa"/>
          <w:trHeight w:val="300"/>
        </w:trPr>
        <w:tc>
          <w:tcPr>
            <w:tcW w:w="3119" w:type="dxa"/>
            <w:gridSpan w:val="2"/>
            <w:tcMar>
              <w:top w:w="15" w:type="dxa"/>
              <w:left w:w="15" w:type="dxa"/>
              <w:bottom w:w="0" w:type="dxa"/>
              <w:right w:w="15" w:type="dxa"/>
            </w:tcMar>
            <w:hideMark/>
          </w:tcPr>
          <w:p w14:paraId="21E96142"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Zobrazovacie TV na výsledky</w:t>
            </w:r>
          </w:p>
        </w:tc>
        <w:tc>
          <w:tcPr>
            <w:tcW w:w="791" w:type="dxa"/>
            <w:gridSpan w:val="3"/>
            <w:tcMar>
              <w:top w:w="15" w:type="dxa"/>
              <w:left w:w="15" w:type="dxa"/>
              <w:bottom w:w="0" w:type="dxa"/>
              <w:right w:w="15" w:type="dxa"/>
            </w:tcMar>
            <w:hideMark/>
          </w:tcPr>
          <w:p w14:paraId="1144ED7B"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1ks</w:t>
            </w:r>
          </w:p>
        </w:tc>
        <w:tc>
          <w:tcPr>
            <w:tcW w:w="5648" w:type="dxa"/>
            <w:gridSpan w:val="4"/>
            <w:tcMar>
              <w:top w:w="15" w:type="dxa"/>
              <w:left w:w="15" w:type="dxa"/>
              <w:bottom w:w="0" w:type="dxa"/>
              <w:right w:w="15" w:type="dxa"/>
            </w:tcMar>
            <w:hideMark/>
          </w:tcPr>
          <w:p w14:paraId="1C574C9F"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1xTV min 75"</w:t>
            </w:r>
          </w:p>
        </w:tc>
        <w:tc>
          <w:tcPr>
            <w:tcW w:w="50" w:type="dxa"/>
            <w:gridSpan w:val="3"/>
            <w:tcMar>
              <w:top w:w="15" w:type="dxa"/>
              <w:left w:w="15" w:type="dxa"/>
              <w:bottom w:w="0" w:type="dxa"/>
              <w:right w:w="15" w:type="dxa"/>
            </w:tcMar>
            <w:vAlign w:val="bottom"/>
            <w:hideMark/>
          </w:tcPr>
          <w:p w14:paraId="5C23276F" w14:textId="77777777" w:rsidR="00010CFD" w:rsidRPr="00010CFD" w:rsidRDefault="00010CFD" w:rsidP="00596FDA">
            <w:pPr>
              <w:rPr>
                <w:rFonts w:ascii="Garamond" w:hAnsi="Garamond" w:cs="Calibri"/>
                <w:color w:val="000000"/>
              </w:rPr>
            </w:pPr>
          </w:p>
        </w:tc>
        <w:tc>
          <w:tcPr>
            <w:tcW w:w="50" w:type="dxa"/>
            <w:gridSpan w:val="2"/>
            <w:tcMar>
              <w:top w:w="15" w:type="dxa"/>
              <w:left w:w="15" w:type="dxa"/>
              <w:bottom w:w="0" w:type="dxa"/>
              <w:right w:w="15" w:type="dxa"/>
            </w:tcMar>
            <w:vAlign w:val="bottom"/>
            <w:hideMark/>
          </w:tcPr>
          <w:p w14:paraId="4BACA597" w14:textId="77777777" w:rsidR="00010CFD" w:rsidRPr="00010CFD" w:rsidRDefault="00010CFD" w:rsidP="00596FDA">
            <w:pPr>
              <w:rPr>
                <w:rFonts w:ascii="Garamond" w:hAnsi="Garamond"/>
              </w:rPr>
            </w:pPr>
          </w:p>
        </w:tc>
      </w:tr>
      <w:tr w:rsidR="00010CFD" w:rsidRPr="00010CFD" w14:paraId="7D66AA76" w14:textId="77777777" w:rsidTr="00010CFD">
        <w:trPr>
          <w:gridAfter w:val="1"/>
          <w:wAfter w:w="54" w:type="dxa"/>
          <w:trHeight w:val="300"/>
        </w:trPr>
        <w:tc>
          <w:tcPr>
            <w:tcW w:w="3119" w:type="dxa"/>
            <w:gridSpan w:val="2"/>
            <w:tcMar>
              <w:top w:w="15" w:type="dxa"/>
              <w:left w:w="15" w:type="dxa"/>
              <w:bottom w:w="0" w:type="dxa"/>
              <w:right w:w="15" w:type="dxa"/>
            </w:tcMar>
            <w:hideMark/>
          </w:tcPr>
          <w:p w14:paraId="365D1F26" w14:textId="77777777" w:rsidR="00010CFD" w:rsidRPr="00010CFD" w:rsidRDefault="00010CFD" w:rsidP="00010CFD">
            <w:pPr>
              <w:ind w:right="-164"/>
              <w:rPr>
                <w:rFonts w:ascii="Garamond" w:hAnsi="Garamond" w:cs="Calibri"/>
                <w:color w:val="000000"/>
              </w:rPr>
            </w:pPr>
            <w:proofErr w:type="spellStart"/>
            <w:r w:rsidRPr="00010CFD">
              <w:rPr>
                <w:rFonts w:ascii="Garamond" w:hAnsi="Garamond" w:cs="Calibri"/>
                <w:color w:val="000000"/>
              </w:rPr>
              <w:t>Dorazová</w:t>
            </w:r>
            <w:proofErr w:type="spellEnd"/>
            <w:r w:rsidRPr="00010CFD">
              <w:rPr>
                <w:rFonts w:ascii="Garamond" w:hAnsi="Garamond" w:cs="Calibri"/>
                <w:color w:val="000000"/>
              </w:rPr>
              <w:t xml:space="preserve"> guma</w:t>
            </w:r>
          </w:p>
        </w:tc>
        <w:tc>
          <w:tcPr>
            <w:tcW w:w="791" w:type="dxa"/>
            <w:gridSpan w:val="3"/>
            <w:tcMar>
              <w:top w:w="15" w:type="dxa"/>
              <w:left w:w="15" w:type="dxa"/>
              <w:bottom w:w="0" w:type="dxa"/>
              <w:right w:w="15" w:type="dxa"/>
            </w:tcMar>
            <w:hideMark/>
          </w:tcPr>
          <w:p w14:paraId="2D80BB2A"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648" w:type="dxa"/>
            <w:gridSpan w:val="4"/>
            <w:tcMar>
              <w:top w:w="15" w:type="dxa"/>
              <w:left w:w="15" w:type="dxa"/>
              <w:bottom w:w="0" w:type="dxa"/>
              <w:right w:w="15" w:type="dxa"/>
            </w:tcMar>
            <w:hideMark/>
          </w:tcPr>
          <w:p w14:paraId="3E99033D" w14:textId="77777777" w:rsidR="00010CFD" w:rsidRPr="00010CFD" w:rsidRDefault="00010CFD" w:rsidP="00010CFD">
            <w:pPr>
              <w:ind w:right="182"/>
              <w:rPr>
                <w:rFonts w:ascii="Garamond" w:hAnsi="Garamond" w:cs="Calibri"/>
                <w:color w:val="000000"/>
              </w:rPr>
            </w:pPr>
            <w:proofErr w:type="spellStart"/>
            <w:r w:rsidRPr="00010CFD">
              <w:rPr>
                <w:rFonts w:ascii="Garamond" w:hAnsi="Garamond" w:cs="Calibri"/>
                <w:color w:val="000000"/>
              </w:rPr>
              <w:t>Plnogumový</w:t>
            </w:r>
            <w:proofErr w:type="spellEnd"/>
            <w:r w:rsidRPr="00010CFD">
              <w:rPr>
                <w:rFonts w:ascii="Garamond" w:hAnsi="Garamond" w:cs="Calibri"/>
                <w:color w:val="000000"/>
              </w:rPr>
              <w:t xml:space="preserve"> profil, min.2cm hrubá</w:t>
            </w:r>
          </w:p>
        </w:tc>
        <w:tc>
          <w:tcPr>
            <w:tcW w:w="50" w:type="dxa"/>
            <w:gridSpan w:val="3"/>
            <w:tcMar>
              <w:top w:w="15" w:type="dxa"/>
              <w:left w:w="15" w:type="dxa"/>
              <w:bottom w:w="0" w:type="dxa"/>
              <w:right w:w="15" w:type="dxa"/>
            </w:tcMar>
            <w:vAlign w:val="bottom"/>
            <w:hideMark/>
          </w:tcPr>
          <w:p w14:paraId="0F1E11DB" w14:textId="77777777" w:rsidR="00010CFD" w:rsidRPr="00010CFD" w:rsidRDefault="00010CFD" w:rsidP="00596FDA">
            <w:pPr>
              <w:rPr>
                <w:rFonts w:ascii="Garamond" w:hAnsi="Garamond" w:cs="Calibri"/>
                <w:color w:val="000000"/>
              </w:rPr>
            </w:pPr>
          </w:p>
        </w:tc>
        <w:tc>
          <w:tcPr>
            <w:tcW w:w="50" w:type="dxa"/>
            <w:gridSpan w:val="2"/>
            <w:tcMar>
              <w:top w:w="15" w:type="dxa"/>
              <w:left w:w="15" w:type="dxa"/>
              <w:bottom w:w="0" w:type="dxa"/>
              <w:right w:w="15" w:type="dxa"/>
            </w:tcMar>
            <w:vAlign w:val="bottom"/>
            <w:hideMark/>
          </w:tcPr>
          <w:p w14:paraId="0F9FB81B" w14:textId="77777777" w:rsidR="00010CFD" w:rsidRPr="00010CFD" w:rsidRDefault="00010CFD" w:rsidP="00596FDA">
            <w:pPr>
              <w:rPr>
                <w:rFonts w:ascii="Garamond" w:hAnsi="Garamond"/>
              </w:rPr>
            </w:pPr>
          </w:p>
        </w:tc>
      </w:tr>
      <w:tr w:rsidR="00010CFD" w:rsidRPr="00010CFD" w14:paraId="15E9280B" w14:textId="77777777" w:rsidTr="00010CFD">
        <w:trPr>
          <w:gridAfter w:val="2"/>
          <w:wAfter w:w="90" w:type="dxa"/>
          <w:trHeight w:val="300"/>
        </w:trPr>
        <w:tc>
          <w:tcPr>
            <w:tcW w:w="3119" w:type="dxa"/>
            <w:gridSpan w:val="2"/>
            <w:tcMar>
              <w:top w:w="15" w:type="dxa"/>
              <w:left w:w="15" w:type="dxa"/>
              <w:bottom w:w="0" w:type="dxa"/>
              <w:right w:w="15" w:type="dxa"/>
            </w:tcMar>
            <w:hideMark/>
          </w:tcPr>
          <w:p w14:paraId="66A67C15"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Výťah na gule</w:t>
            </w:r>
          </w:p>
        </w:tc>
        <w:tc>
          <w:tcPr>
            <w:tcW w:w="791" w:type="dxa"/>
            <w:gridSpan w:val="3"/>
            <w:tcMar>
              <w:top w:w="15" w:type="dxa"/>
              <w:left w:w="15" w:type="dxa"/>
              <w:bottom w:w="0" w:type="dxa"/>
              <w:right w:w="15" w:type="dxa"/>
            </w:tcMar>
            <w:hideMark/>
          </w:tcPr>
          <w:p w14:paraId="1BF31E5A"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2ks</w:t>
            </w:r>
          </w:p>
        </w:tc>
        <w:tc>
          <w:tcPr>
            <w:tcW w:w="5662" w:type="dxa"/>
            <w:gridSpan w:val="5"/>
            <w:tcMar>
              <w:top w:w="15" w:type="dxa"/>
              <w:left w:w="15" w:type="dxa"/>
              <w:bottom w:w="0" w:type="dxa"/>
              <w:right w:w="15" w:type="dxa"/>
            </w:tcMar>
            <w:hideMark/>
          </w:tcPr>
          <w:p w14:paraId="58E02BAD"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min. 3-lopatkový, s ochranným obkladom výťahu</w:t>
            </w:r>
          </w:p>
        </w:tc>
        <w:tc>
          <w:tcPr>
            <w:tcW w:w="50" w:type="dxa"/>
            <w:gridSpan w:val="3"/>
            <w:tcMar>
              <w:top w:w="15" w:type="dxa"/>
              <w:left w:w="15" w:type="dxa"/>
              <w:bottom w:w="0" w:type="dxa"/>
              <w:right w:w="15" w:type="dxa"/>
            </w:tcMar>
            <w:vAlign w:val="bottom"/>
            <w:hideMark/>
          </w:tcPr>
          <w:p w14:paraId="2AF8628B" w14:textId="77777777" w:rsidR="00010CFD" w:rsidRPr="00010CFD" w:rsidRDefault="00010CFD" w:rsidP="00596FDA">
            <w:pPr>
              <w:rPr>
                <w:rFonts w:ascii="Garamond" w:hAnsi="Garamond" w:cs="Calibri"/>
                <w:color w:val="000000"/>
              </w:rPr>
            </w:pPr>
          </w:p>
        </w:tc>
      </w:tr>
      <w:tr w:rsidR="00010CFD" w:rsidRPr="00010CFD" w14:paraId="13BC6FF3" w14:textId="77777777" w:rsidTr="00010CFD">
        <w:trPr>
          <w:gridAfter w:val="8"/>
          <w:wAfter w:w="214" w:type="dxa"/>
          <w:trHeight w:val="300"/>
        </w:trPr>
        <w:tc>
          <w:tcPr>
            <w:tcW w:w="2547" w:type="dxa"/>
            <w:tcMar>
              <w:top w:w="15" w:type="dxa"/>
              <w:left w:w="15" w:type="dxa"/>
              <w:bottom w:w="0" w:type="dxa"/>
              <w:right w:w="15" w:type="dxa"/>
            </w:tcMar>
            <w:hideMark/>
          </w:tcPr>
          <w:p w14:paraId="2CB1F4A8" w14:textId="77777777" w:rsidR="00010CFD" w:rsidRPr="00010CFD" w:rsidRDefault="00010CFD" w:rsidP="00010CFD">
            <w:pPr>
              <w:ind w:right="-164"/>
              <w:rPr>
                <w:rFonts w:ascii="Garamond" w:hAnsi="Garamond" w:cs="Calibri"/>
                <w:color w:val="000000"/>
              </w:rPr>
            </w:pPr>
            <w:proofErr w:type="spellStart"/>
            <w:r w:rsidRPr="00010CFD">
              <w:rPr>
                <w:rFonts w:ascii="Garamond" w:hAnsi="Garamond" w:cs="Calibri"/>
                <w:color w:val="000000"/>
              </w:rPr>
              <w:t>Dopadlisko</w:t>
            </w:r>
            <w:proofErr w:type="spellEnd"/>
            <w:r w:rsidRPr="00010CFD">
              <w:rPr>
                <w:rFonts w:ascii="Garamond" w:hAnsi="Garamond" w:cs="Calibri"/>
                <w:color w:val="000000"/>
              </w:rPr>
              <w:t> </w:t>
            </w:r>
          </w:p>
        </w:tc>
        <w:tc>
          <w:tcPr>
            <w:tcW w:w="617" w:type="dxa"/>
            <w:gridSpan w:val="2"/>
            <w:tcMar>
              <w:top w:w="15" w:type="dxa"/>
              <w:left w:w="15" w:type="dxa"/>
              <w:bottom w:w="0" w:type="dxa"/>
              <w:right w:w="15" w:type="dxa"/>
            </w:tcMar>
            <w:hideMark/>
          </w:tcPr>
          <w:p w14:paraId="42038F86" w14:textId="77777777" w:rsidR="00010CFD" w:rsidRPr="00010CFD" w:rsidRDefault="00010CFD" w:rsidP="00010CFD">
            <w:pPr>
              <w:ind w:right="-164"/>
              <w:rPr>
                <w:rFonts w:ascii="Garamond" w:hAnsi="Garamond" w:cs="Calibri"/>
                <w:color w:val="000000"/>
              </w:rPr>
            </w:pPr>
          </w:p>
        </w:tc>
        <w:tc>
          <w:tcPr>
            <w:tcW w:w="800" w:type="dxa"/>
            <w:gridSpan w:val="3"/>
            <w:tcMar>
              <w:top w:w="15" w:type="dxa"/>
              <w:left w:w="15" w:type="dxa"/>
              <w:bottom w:w="0" w:type="dxa"/>
              <w:right w:w="15" w:type="dxa"/>
            </w:tcMar>
            <w:hideMark/>
          </w:tcPr>
          <w:p w14:paraId="1DA5CDE4"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534" w:type="dxa"/>
            <w:tcMar>
              <w:top w:w="15" w:type="dxa"/>
              <w:left w:w="15" w:type="dxa"/>
              <w:bottom w:w="0" w:type="dxa"/>
              <w:right w:w="15" w:type="dxa"/>
            </w:tcMar>
            <w:hideMark/>
          </w:tcPr>
          <w:p w14:paraId="7CD85EDE"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xml:space="preserve">Z </w:t>
            </w:r>
            <w:proofErr w:type="spellStart"/>
            <w:r w:rsidRPr="00010CFD">
              <w:rPr>
                <w:rFonts w:ascii="Garamond" w:hAnsi="Garamond" w:cs="Calibri"/>
                <w:color w:val="000000"/>
              </w:rPr>
              <w:t>vysokoklzného</w:t>
            </w:r>
            <w:proofErr w:type="spellEnd"/>
            <w:r w:rsidRPr="00010CFD">
              <w:rPr>
                <w:rFonts w:ascii="Garamond" w:hAnsi="Garamond" w:cs="Calibri"/>
                <w:color w:val="000000"/>
              </w:rPr>
              <w:t xml:space="preserve"> plastového materiálu, hrúbky min.20mm</w:t>
            </w:r>
          </w:p>
        </w:tc>
      </w:tr>
      <w:tr w:rsidR="00010CFD" w:rsidRPr="00010CFD" w14:paraId="3D3995D5" w14:textId="77777777" w:rsidTr="00010CFD">
        <w:trPr>
          <w:gridAfter w:val="7"/>
          <w:wAfter w:w="164" w:type="dxa"/>
          <w:trHeight w:val="300"/>
        </w:trPr>
        <w:tc>
          <w:tcPr>
            <w:tcW w:w="3173" w:type="dxa"/>
            <w:gridSpan w:val="4"/>
            <w:tcMar>
              <w:top w:w="15" w:type="dxa"/>
              <w:left w:w="15" w:type="dxa"/>
              <w:bottom w:w="0" w:type="dxa"/>
              <w:right w:w="15" w:type="dxa"/>
            </w:tcMar>
            <w:hideMark/>
          </w:tcPr>
          <w:p w14:paraId="3F1F7626"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Úprava mantinelov</w:t>
            </w:r>
          </w:p>
        </w:tc>
        <w:tc>
          <w:tcPr>
            <w:tcW w:w="791" w:type="dxa"/>
            <w:gridSpan w:val="2"/>
            <w:tcMar>
              <w:top w:w="15" w:type="dxa"/>
              <w:left w:w="15" w:type="dxa"/>
              <w:bottom w:w="0" w:type="dxa"/>
              <w:right w:w="15" w:type="dxa"/>
            </w:tcMar>
            <w:hideMark/>
          </w:tcPr>
          <w:p w14:paraId="3504647A"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534" w:type="dxa"/>
            <w:tcMar>
              <w:top w:w="15" w:type="dxa"/>
              <w:left w:w="15" w:type="dxa"/>
              <w:bottom w:w="0" w:type="dxa"/>
              <w:right w:w="15" w:type="dxa"/>
            </w:tcMar>
            <w:hideMark/>
          </w:tcPr>
          <w:p w14:paraId="048F598A"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xml:space="preserve">Špeciálna oceľová </w:t>
            </w:r>
            <w:proofErr w:type="spellStart"/>
            <w:r w:rsidRPr="00010CFD">
              <w:rPr>
                <w:rFonts w:ascii="Garamond" w:hAnsi="Garamond" w:cs="Calibri"/>
                <w:color w:val="000000"/>
              </w:rPr>
              <w:t>výstuhová</w:t>
            </w:r>
            <w:proofErr w:type="spellEnd"/>
            <w:r w:rsidRPr="00010CFD">
              <w:rPr>
                <w:rFonts w:ascii="Garamond" w:hAnsi="Garamond" w:cs="Calibri"/>
                <w:color w:val="000000"/>
              </w:rPr>
              <w:t xml:space="preserve"> konštrukcia </w:t>
            </w:r>
          </w:p>
        </w:tc>
        <w:tc>
          <w:tcPr>
            <w:tcW w:w="50" w:type="dxa"/>
            <w:tcMar>
              <w:top w:w="15" w:type="dxa"/>
              <w:left w:w="15" w:type="dxa"/>
              <w:bottom w:w="0" w:type="dxa"/>
              <w:right w:w="15" w:type="dxa"/>
            </w:tcMar>
            <w:vAlign w:val="bottom"/>
            <w:hideMark/>
          </w:tcPr>
          <w:p w14:paraId="0A6AC5F9" w14:textId="77777777" w:rsidR="00010CFD" w:rsidRPr="00010CFD" w:rsidRDefault="00010CFD" w:rsidP="00596FDA">
            <w:pPr>
              <w:rPr>
                <w:rFonts w:ascii="Garamond" w:hAnsi="Garamond" w:cs="Calibri"/>
                <w:color w:val="000000"/>
              </w:rPr>
            </w:pPr>
          </w:p>
        </w:tc>
      </w:tr>
      <w:tr w:rsidR="00010CFD" w:rsidRPr="00010CFD" w14:paraId="67DB4116" w14:textId="77777777" w:rsidTr="00010CFD">
        <w:trPr>
          <w:gridAfter w:val="4"/>
          <w:wAfter w:w="114" w:type="dxa"/>
          <w:trHeight w:val="300"/>
        </w:trPr>
        <w:tc>
          <w:tcPr>
            <w:tcW w:w="2547" w:type="dxa"/>
            <w:tcMar>
              <w:top w:w="15" w:type="dxa"/>
              <w:left w:w="15" w:type="dxa"/>
              <w:bottom w:w="0" w:type="dxa"/>
              <w:right w:w="15" w:type="dxa"/>
            </w:tcMar>
            <w:hideMark/>
          </w:tcPr>
          <w:p w14:paraId="6535E4F1"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ASK</w:t>
            </w:r>
          </w:p>
        </w:tc>
        <w:tc>
          <w:tcPr>
            <w:tcW w:w="617" w:type="dxa"/>
            <w:gridSpan w:val="2"/>
            <w:tcMar>
              <w:top w:w="15" w:type="dxa"/>
              <w:left w:w="15" w:type="dxa"/>
              <w:bottom w:w="0" w:type="dxa"/>
              <w:right w:w="15" w:type="dxa"/>
            </w:tcMar>
            <w:hideMark/>
          </w:tcPr>
          <w:p w14:paraId="5F9CE636" w14:textId="77777777" w:rsidR="00010CFD" w:rsidRPr="00010CFD" w:rsidRDefault="00010CFD" w:rsidP="00010CFD">
            <w:pPr>
              <w:ind w:right="-164"/>
              <w:rPr>
                <w:rFonts w:ascii="Garamond" w:hAnsi="Garamond" w:cs="Calibri"/>
                <w:color w:val="000000"/>
              </w:rPr>
            </w:pPr>
          </w:p>
        </w:tc>
        <w:tc>
          <w:tcPr>
            <w:tcW w:w="800" w:type="dxa"/>
            <w:gridSpan w:val="3"/>
            <w:tcMar>
              <w:top w:w="15" w:type="dxa"/>
              <w:left w:w="15" w:type="dxa"/>
              <w:bottom w:w="0" w:type="dxa"/>
              <w:right w:w="15" w:type="dxa"/>
            </w:tcMar>
            <w:hideMark/>
          </w:tcPr>
          <w:p w14:paraId="21389EB4"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534" w:type="dxa"/>
            <w:tcMar>
              <w:top w:w="15" w:type="dxa"/>
              <w:left w:w="15" w:type="dxa"/>
              <w:bottom w:w="0" w:type="dxa"/>
              <w:right w:w="15" w:type="dxa"/>
            </w:tcMar>
            <w:hideMark/>
          </w:tcPr>
          <w:p w14:paraId="142D2740"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Lineárny systém, 1 rýchlostný motor</w:t>
            </w:r>
          </w:p>
        </w:tc>
        <w:tc>
          <w:tcPr>
            <w:tcW w:w="50" w:type="dxa"/>
            <w:tcMar>
              <w:top w:w="15" w:type="dxa"/>
              <w:left w:w="15" w:type="dxa"/>
              <w:bottom w:w="0" w:type="dxa"/>
              <w:right w:w="15" w:type="dxa"/>
            </w:tcMar>
            <w:vAlign w:val="bottom"/>
            <w:hideMark/>
          </w:tcPr>
          <w:p w14:paraId="23477D25" w14:textId="77777777" w:rsidR="00010CFD" w:rsidRPr="00010CFD" w:rsidRDefault="00010CFD" w:rsidP="00596FDA">
            <w:pPr>
              <w:rPr>
                <w:rFonts w:ascii="Garamond" w:hAnsi="Garamond" w:cs="Calibri"/>
                <w:color w:val="000000"/>
              </w:rPr>
            </w:pPr>
          </w:p>
        </w:tc>
        <w:tc>
          <w:tcPr>
            <w:tcW w:w="50" w:type="dxa"/>
            <w:gridSpan w:val="3"/>
            <w:tcMar>
              <w:top w:w="15" w:type="dxa"/>
              <w:left w:w="15" w:type="dxa"/>
              <w:bottom w:w="0" w:type="dxa"/>
              <w:right w:w="15" w:type="dxa"/>
            </w:tcMar>
            <w:vAlign w:val="bottom"/>
            <w:hideMark/>
          </w:tcPr>
          <w:p w14:paraId="0898C571" w14:textId="77777777" w:rsidR="00010CFD" w:rsidRPr="00010CFD" w:rsidRDefault="00010CFD" w:rsidP="00596FDA">
            <w:pPr>
              <w:rPr>
                <w:rFonts w:ascii="Garamond" w:hAnsi="Garamond"/>
              </w:rPr>
            </w:pPr>
          </w:p>
        </w:tc>
      </w:tr>
      <w:tr w:rsidR="00010CFD" w:rsidRPr="00010CFD" w14:paraId="281CF6B4" w14:textId="77777777" w:rsidTr="00010CFD">
        <w:trPr>
          <w:gridAfter w:val="8"/>
          <w:wAfter w:w="214" w:type="dxa"/>
          <w:trHeight w:val="300"/>
        </w:trPr>
        <w:tc>
          <w:tcPr>
            <w:tcW w:w="3173" w:type="dxa"/>
            <w:gridSpan w:val="4"/>
            <w:tcMar>
              <w:top w:w="15" w:type="dxa"/>
              <w:left w:w="15" w:type="dxa"/>
              <w:bottom w:w="0" w:type="dxa"/>
              <w:right w:w="15" w:type="dxa"/>
            </w:tcMar>
            <w:hideMark/>
          </w:tcPr>
          <w:p w14:paraId="615CDC4E" w14:textId="77777777" w:rsidR="00010CFD" w:rsidRPr="00010CFD" w:rsidRDefault="00010CFD" w:rsidP="00010CFD">
            <w:pPr>
              <w:ind w:right="-164" w:hanging="342"/>
              <w:rPr>
                <w:rFonts w:ascii="Garamond" w:hAnsi="Garamond" w:cs="Calibri"/>
                <w:color w:val="000000"/>
              </w:rPr>
            </w:pPr>
            <w:r w:rsidRPr="00010CFD">
              <w:rPr>
                <w:rFonts w:ascii="Garamond" w:hAnsi="Garamond" w:cs="Calibri"/>
                <w:color w:val="000000"/>
              </w:rPr>
              <w:lastRenderedPageBreak/>
              <w:t>Ovládacie pulty</w:t>
            </w:r>
          </w:p>
        </w:tc>
        <w:tc>
          <w:tcPr>
            <w:tcW w:w="791" w:type="dxa"/>
            <w:gridSpan w:val="2"/>
            <w:tcMar>
              <w:top w:w="15" w:type="dxa"/>
              <w:left w:w="15" w:type="dxa"/>
              <w:bottom w:w="0" w:type="dxa"/>
              <w:right w:w="15" w:type="dxa"/>
            </w:tcMar>
            <w:hideMark/>
          </w:tcPr>
          <w:p w14:paraId="427C8B15" w14:textId="77777777" w:rsidR="00010CFD" w:rsidRPr="00010CFD" w:rsidRDefault="00010CFD" w:rsidP="00010CFD">
            <w:pPr>
              <w:ind w:right="-164" w:hanging="342"/>
              <w:rPr>
                <w:rFonts w:ascii="Garamond" w:hAnsi="Garamond" w:cs="Calibri"/>
                <w:color w:val="000000"/>
              </w:rPr>
            </w:pPr>
            <w:r w:rsidRPr="00010CFD">
              <w:rPr>
                <w:rFonts w:ascii="Garamond" w:hAnsi="Garamond" w:cs="Calibri"/>
                <w:color w:val="000000"/>
              </w:rPr>
              <w:t>2ks</w:t>
            </w:r>
          </w:p>
        </w:tc>
        <w:tc>
          <w:tcPr>
            <w:tcW w:w="5534" w:type="dxa"/>
            <w:tcMar>
              <w:top w:w="15" w:type="dxa"/>
              <w:left w:w="15" w:type="dxa"/>
              <w:bottom w:w="0" w:type="dxa"/>
              <w:right w:w="15" w:type="dxa"/>
            </w:tcMar>
            <w:hideMark/>
          </w:tcPr>
          <w:p w14:paraId="3EF069F0" w14:textId="77777777" w:rsidR="00010CFD" w:rsidRPr="00010CFD" w:rsidRDefault="00010CFD" w:rsidP="00010CFD">
            <w:pPr>
              <w:ind w:right="-164" w:hanging="342"/>
              <w:rPr>
                <w:rFonts w:ascii="Garamond" w:hAnsi="Garamond" w:cs="Calibri"/>
                <w:color w:val="000000"/>
              </w:rPr>
            </w:pPr>
            <w:r w:rsidRPr="00010CFD">
              <w:rPr>
                <w:rFonts w:ascii="Garamond" w:hAnsi="Garamond" w:cs="Calibri"/>
                <w:color w:val="000000"/>
              </w:rPr>
              <w:t xml:space="preserve">1ks pre 2 dráhy, </w:t>
            </w:r>
            <w:proofErr w:type="spellStart"/>
            <w:r w:rsidRPr="00010CFD">
              <w:rPr>
                <w:rFonts w:ascii="Garamond" w:hAnsi="Garamond" w:cs="Calibri"/>
                <w:color w:val="000000"/>
              </w:rPr>
              <w:t>víko</w:t>
            </w:r>
            <w:proofErr w:type="spellEnd"/>
            <w:r w:rsidRPr="00010CFD">
              <w:rPr>
                <w:rFonts w:ascii="Garamond" w:hAnsi="Garamond" w:cs="Calibri"/>
                <w:color w:val="000000"/>
              </w:rPr>
              <w:t xml:space="preserve"> pultu HPL min 12mm, ovládanie technológie </w:t>
            </w:r>
            <w:proofErr w:type="spellStart"/>
            <w:r w:rsidRPr="00010CFD">
              <w:rPr>
                <w:rFonts w:ascii="Garamond" w:hAnsi="Garamond" w:cs="Calibri"/>
                <w:color w:val="000000"/>
              </w:rPr>
              <w:t>kuželny</w:t>
            </w:r>
            <w:proofErr w:type="spellEnd"/>
            <w:r w:rsidRPr="00010CFD">
              <w:rPr>
                <w:rFonts w:ascii="Garamond" w:hAnsi="Garamond" w:cs="Calibri"/>
                <w:color w:val="000000"/>
              </w:rPr>
              <w:t xml:space="preserve"> pomocou </w:t>
            </w:r>
            <w:proofErr w:type="spellStart"/>
            <w:r w:rsidRPr="00010CFD">
              <w:rPr>
                <w:rFonts w:ascii="Garamond" w:hAnsi="Garamond" w:cs="Calibri"/>
                <w:color w:val="000000"/>
              </w:rPr>
              <w:t>tlačítkovej</w:t>
            </w:r>
            <w:proofErr w:type="spellEnd"/>
            <w:r w:rsidRPr="00010CFD">
              <w:rPr>
                <w:rFonts w:ascii="Garamond" w:hAnsi="Garamond" w:cs="Calibri"/>
                <w:color w:val="000000"/>
              </w:rPr>
              <w:t xml:space="preserve"> klávesnice (nie tablet!) + dráhová tlačiareň </w:t>
            </w:r>
          </w:p>
        </w:tc>
      </w:tr>
      <w:tr w:rsidR="00010CFD" w:rsidRPr="00010CFD" w14:paraId="5E88E077" w14:textId="77777777" w:rsidTr="00010CFD">
        <w:trPr>
          <w:gridAfter w:val="7"/>
          <w:wAfter w:w="164" w:type="dxa"/>
          <w:trHeight w:val="300"/>
        </w:trPr>
        <w:tc>
          <w:tcPr>
            <w:tcW w:w="2547" w:type="dxa"/>
            <w:tcMar>
              <w:top w:w="15" w:type="dxa"/>
              <w:left w:w="15" w:type="dxa"/>
              <w:bottom w:w="0" w:type="dxa"/>
              <w:right w:w="15" w:type="dxa"/>
            </w:tcMar>
            <w:hideMark/>
          </w:tcPr>
          <w:p w14:paraId="7A311B0C"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Elektronika</w:t>
            </w:r>
          </w:p>
        </w:tc>
        <w:tc>
          <w:tcPr>
            <w:tcW w:w="617" w:type="dxa"/>
            <w:gridSpan w:val="2"/>
            <w:tcMar>
              <w:top w:w="15" w:type="dxa"/>
              <w:left w:w="15" w:type="dxa"/>
              <w:bottom w:w="0" w:type="dxa"/>
              <w:right w:w="15" w:type="dxa"/>
            </w:tcMar>
            <w:hideMark/>
          </w:tcPr>
          <w:p w14:paraId="48E79C63"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800" w:type="dxa"/>
            <w:gridSpan w:val="3"/>
            <w:tcMar>
              <w:top w:w="15" w:type="dxa"/>
              <w:left w:w="15" w:type="dxa"/>
              <w:bottom w:w="0" w:type="dxa"/>
              <w:right w:w="15" w:type="dxa"/>
            </w:tcMar>
            <w:hideMark/>
          </w:tcPr>
          <w:p w14:paraId="786753B5"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534" w:type="dxa"/>
            <w:tcMar>
              <w:top w:w="15" w:type="dxa"/>
              <w:left w:w="15" w:type="dxa"/>
              <w:bottom w:w="0" w:type="dxa"/>
              <w:right w:w="15" w:type="dxa"/>
            </w:tcMar>
            <w:hideMark/>
          </w:tcPr>
          <w:p w14:paraId="2F034D7A"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Zobrazovanie výsledkov digitálne na 2x65" TV</w:t>
            </w:r>
          </w:p>
        </w:tc>
        <w:tc>
          <w:tcPr>
            <w:tcW w:w="50" w:type="dxa"/>
            <w:tcMar>
              <w:top w:w="15" w:type="dxa"/>
              <w:left w:w="15" w:type="dxa"/>
              <w:bottom w:w="0" w:type="dxa"/>
              <w:right w:w="15" w:type="dxa"/>
            </w:tcMar>
            <w:vAlign w:val="bottom"/>
            <w:hideMark/>
          </w:tcPr>
          <w:p w14:paraId="2CC00B93" w14:textId="77777777" w:rsidR="00010CFD" w:rsidRPr="00010CFD" w:rsidRDefault="00010CFD" w:rsidP="00596FDA">
            <w:pPr>
              <w:rPr>
                <w:rFonts w:ascii="Garamond" w:hAnsi="Garamond" w:cs="Calibri"/>
                <w:color w:val="000000"/>
              </w:rPr>
            </w:pPr>
            <w:r w:rsidRPr="00010CFD">
              <w:rPr>
                <w:rFonts w:ascii="Garamond" w:hAnsi="Garamond" w:cs="Calibri"/>
                <w:color w:val="000000"/>
              </w:rPr>
              <w:t> </w:t>
            </w:r>
          </w:p>
        </w:tc>
      </w:tr>
      <w:tr w:rsidR="00010CFD" w:rsidRPr="00010CFD" w14:paraId="6AEED97F" w14:textId="77777777" w:rsidTr="00010CFD">
        <w:trPr>
          <w:gridAfter w:val="8"/>
          <w:wAfter w:w="214" w:type="dxa"/>
          <w:trHeight w:val="300"/>
        </w:trPr>
        <w:tc>
          <w:tcPr>
            <w:tcW w:w="3173" w:type="dxa"/>
            <w:gridSpan w:val="4"/>
            <w:tcMar>
              <w:top w:w="15" w:type="dxa"/>
              <w:left w:w="15" w:type="dxa"/>
              <w:bottom w:w="0" w:type="dxa"/>
              <w:right w:w="15" w:type="dxa"/>
            </w:tcMar>
            <w:hideMark/>
          </w:tcPr>
          <w:p w14:paraId="44181BCF" w14:textId="77777777" w:rsidR="00010CFD" w:rsidRPr="00010CFD" w:rsidRDefault="00010CFD" w:rsidP="00010CFD">
            <w:pPr>
              <w:ind w:right="-164"/>
              <w:rPr>
                <w:rFonts w:ascii="Garamond" w:hAnsi="Garamond" w:cs="Calibri"/>
                <w:color w:val="000000"/>
              </w:rPr>
            </w:pPr>
            <w:proofErr w:type="spellStart"/>
            <w:r w:rsidRPr="00010CFD">
              <w:rPr>
                <w:rFonts w:ascii="Garamond" w:hAnsi="Garamond" w:cs="Calibri"/>
                <w:color w:val="000000"/>
              </w:rPr>
              <w:t>Podkonštrukcia</w:t>
            </w:r>
            <w:proofErr w:type="spellEnd"/>
          </w:p>
        </w:tc>
        <w:tc>
          <w:tcPr>
            <w:tcW w:w="791" w:type="dxa"/>
            <w:gridSpan w:val="2"/>
            <w:tcMar>
              <w:top w:w="15" w:type="dxa"/>
              <w:left w:w="15" w:type="dxa"/>
              <w:bottom w:w="0" w:type="dxa"/>
              <w:right w:w="15" w:type="dxa"/>
            </w:tcMar>
            <w:hideMark/>
          </w:tcPr>
          <w:p w14:paraId="6BEFA139"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1ks</w:t>
            </w:r>
          </w:p>
        </w:tc>
        <w:tc>
          <w:tcPr>
            <w:tcW w:w="5534" w:type="dxa"/>
            <w:tcMar>
              <w:top w:w="15" w:type="dxa"/>
              <w:left w:w="15" w:type="dxa"/>
              <w:bottom w:w="0" w:type="dxa"/>
              <w:right w:w="15" w:type="dxa"/>
            </w:tcMar>
            <w:hideMark/>
          </w:tcPr>
          <w:p w14:paraId="6308FD6B"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T-nosníky , hrúbka steny min. 32mm, max. osová vzdialenosť 800mm</w:t>
            </w:r>
          </w:p>
        </w:tc>
      </w:tr>
      <w:tr w:rsidR="00010CFD" w:rsidRPr="00010CFD" w14:paraId="75D4EBAF" w14:textId="77777777" w:rsidTr="00010CFD">
        <w:trPr>
          <w:gridAfter w:val="8"/>
          <w:wAfter w:w="214" w:type="dxa"/>
          <w:trHeight w:val="300"/>
        </w:trPr>
        <w:tc>
          <w:tcPr>
            <w:tcW w:w="2547" w:type="dxa"/>
            <w:tcMar>
              <w:top w:w="15" w:type="dxa"/>
              <w:left w:w="15" w:type="dxa"/>
              <w:bottom w:w="0" w:type="dxa"/>
              <w:right w:w="15" w:type="dxa"/>
            </w:tcMar>
            <w:hideMark/>
          </w:tcPr>
          <w:p w14:paraId="681ABEFE"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617" w:type="dxa"/>
            <w:gridSpan w:val="2"/>
            <w:tcMar>
              <w:top w:w="15" w:type="dxa"/>
              <w:left w:w="15" w:type="dxa"/>
              <w:bottom w:w="0" w:type="dxa"/>
              <w:right w:w="15" w:type="dxa"/>
            </w:tcMar>
            <w:hideMark/>
          </w:tcPr>
          <w:p w14:paraId="651DF8CD"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800" w:type="dxa"/>
            <w:gridSpan w:val="3"/>
            <w:tcMar>
              <w:top w:w="15" w:type="dxa"/>
              <w:left w:w="15" w:type="dxa"/>
              <w:bottom w:w="0" w:type="dxa"/>
              <w:right w:w="15" w:type="dxa"/>
            </w:tcMar>
            <w:hideMark/>
          </w:tcPr>
          <w:p w14:paraId="49DECB34"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5534" w:type="dxa"/>
            <w:tcMar>
              <w:top w:w="15" w:type="dxa"/>
              <w:left w:w="15" w:type="dxa"/>
              <w:bottom w:w="0" w:type="dxa"/>
              <w:right w:w="15" w:type="dxa"/>
            </w:tcMar>
            <w:hideMark/>
          </w:tcPr>
          <w:p w14:paraId="032677F7"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Latovanie pod dráhami KVH sušený  profil min. 60x40mm, max 50cm od seba </w:t>
            </w:r>
          </w:p>
        </w:tc>
      </w:tr>
      <w:tr w:rsidR="00010CFD" w:rsidRPr="00010CFD" w14:paraId="44288D76" w14:textId="77777777" w:rsidTr="00010CFD">
        <w:trPr>
          <w:gridAfter w:val="8"/>
          <w:wAfter w:w="214" w:type="dxa"/>
          <w:trHeight w:val="300"/>
        </w:trPr>
        <w:tc>
          <w:tcPr>
            <w:tcW w:w="2547" w:type="dxa"/>
            <w:tcMar>
              <w:top w:w="15" w:type="dxa"/>
              <w:left w:w="15" w:type="dxa"/>
              <w:bottom w:w="0" w:type="dxa"/>
              <w:right w:w="15" w:type="dxa"/>
            </w:tcMar>
            <w:hideMark/>
          </w:tcPr>
          <w:p w14:paraId="0462982F"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617" w:type="dxa"/>
            <w:gridSpan w:val="2"/>
            <w:tcMar>
              <w:top w:w="15" w:type="dxa"/>
              <w:left w:w="15" w:type="dxa"/>
              <w:bottom w:w="0" w:type="dxa"/>
              <w:right w:w="15" w:type="dxa"/>
            </w:tcMar>
            <w:hideMark/>
          </w:tcPr>
          <w:p w14:paraId="5574F400"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800" w:type="dxa"/>
            <w:gridSpan w:val="3"/>
            <w:tcMar>
              <w:top w:w="15" w:type="dxa"/>
              <w:left w:w="15" w:type="dxa"/>
              <w:bottom w:w="0" w:type="dxa"/>
              <w:right w:w="15" w:type="dxa"/>
            </w:tcMar>
            <w:hideMark/>
          </w:tcPr>
          <w:p w14:paraId="02C1954C"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5534" w:type="dxa"/>
            <w:tcMar>
              <w:top w:w="15" w:type="dxa"/>
              <w:left w:w="15" w:type="dxa"/>
              <w:bottom w:w="0" w:type="dxa"/>
              <w:right w:w="15" w:type="dxa"/>
            </w:tcMar>
            <w:hideMark/>
          </w:tcPr>
          <w:p w14:paraId="57892A4C"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Latovanie pod rozbehom KVH sušený profil min. 60x40mm, max 30 cm od seba </w:t>
            </w:r>
          </w:p>
        </w:tc>
      </w:tr>
      <w:tr w:rsidR="00010CFD" w:rsidRPr="00010CFD" w14:paraId="4C8D20D6" w14:textId="77777777" w:rsidTr="00010CFD">
        <w:trPr>
          <w:gridAfter w:val="8"/>
          <w:wAfter w:w="214" w:type="dxa"/>
          <w:trHeight w:val="300"/>
        </w:trPr>
        <w:tc>
          <w:tcPr>
            <w:tcW w:w="3173" w:type="dxa"/>
            <w:gridSpan w:val="4"/>
            <w:tcMar>
              <w:top w:w="15" w:type="dxa"/>
              <w:left w:w="15" w:type="dxa"/>
              <w:bottom w:w="0" w:type="dxa"/>
              <w:right w:w="15" w:type="dxa"/>
            </w:tcMar>
            <w:hideMark/>
          </w:tcPr>
          <w:p w14:paraId="62C7CF44" w14:textId="77777777" w:rsidR="00010CFD" w:rsidRPr="00010CFD" w:rsidRDefault="00010CFD" w:rsidP="00010CFD">
            <w:pPr>
              <w:ind w:right="-164"/>
              <w:rPr>
                <w:rFonts w:ascii="Garamond" w:hAnsi="Garamond" w:cs="Calibri"/>
                <w:color w:val="000000"/>
              </w:rPr>
            </w:pPr>
            <w:proofErr w:type="spellStart"/>
            <w:r w:rsidRPr="00010CFD">
              <w:rPr>
                <w:rFonts w:ascii="Garamond" w:hAnsi="Garamond" w:cs="Calibri"/>
                <w:color w:val="000000"/>
              </w:rPr>
              <w:t>Náhadzová</w:t>
            </w:r>
            <w:proofErr w:type="spellEnd"/>
            <w:r w:rsidRPr="00010CFD">
              <w:rPr>
                <w:rFonts w:ascii="Garamond" w:hAnsi="Garamond" w:cs="Calibri"/>
                <w:color w:val="000000"/>
              </w:rPr>
              <w:t xml:space="preserve"> doska</w:t>
            </w:r>
          </w:p>
        </w:tc>
        <w:tc>
          <w:tcPr>
            <w:tcW w:w="791" w:type="dxa"/>
            <w:gridSpan w:val="2"/>
            <w:tcMar>
              <w:top w:w="15" w:type="dxa"/>
              <w:left w:w="15" w:type="dxa"/>
              <w:bottom w:w="0" w:type="dxa"/>
              <w:right w:w="15" w:type="dxa"/>
            </w:tcMar>
            <w:hideMark/>
          </w:tcPr>
          <w:p w14:paraId="26675705"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4ks</w:t>
            </w:r>
          </w:p>
        </w:tc>
        <w:tc>
          <w:tcPr>
            <w:tcW w:w="5534" w:type="dxa"/>
            <w:tcMar>
              <w:top w:w="15" w:type="dxa"/>
              <w:left w:w="15" w:type="dxa"/>
              <w:bottom w:w="0" w:type="dxa"/>
              <w:right w:w="15" w:type="dxa"/>
            </w:tcMar>
            <w:hideMark/>
          </w:tcPr>
          <w:p w14:paraId="65822332"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xml:space="preserve">Rozmer 350x 5500mm, HPL materiál min hrúbka 22mm, celková hrúbka </w:t>
            </w:r>
            <w:proofErr w:type="spellStart"/>
            <w:r w:rsidRPr="00010CFD">
              <w:rPr>
                <w:rFonts w:ascii="Garamond" w:hAnsi="Garamond" w:cs="Calibri"/>
                <w:color w:val="000000"/>
              </w:rPr>
              <w:t>konštruckie</w:t>
            </w:r>
            <w:proofErr w:type="spellEnd"/>
            <w:r w:rsidRPr="00010CFD">
              <w:rPr>
                <w:rFonts w:ascii="Garamond" w:hAnsi="Garamond" w:cs="Calibri"/>
                <w:color w:val="000000"/>
              </w:rPr>
              <w:t xml:space="preserve"> nad latami min.44mm + linoleum</w:t>
            </w:r>
          </w:p>
        </w:tc>
      </w:tr>
      <w:tr w:rsidR="00010CFD" w:rsidRPr="00010CFD" w14:paraId="1B369231" w14:textId="77777777" w:rsidTr="00010CFD">
        <w:trPr>
          <w:gridAfter w:val="4"/>
          <w:wAfter w:w="114" w:type="dxa"/>
          <w:trHeight w:val="300"/>
        </w:trPr>
        <w:tc>
          <w:tcPr>
            <w:tcW w:w="2547" w:type="dxa"/>
            <w:tcMar>
              <w:top w:w="15" w:type="dxa"/>
              <w:left w:w="15" w:type="dxa"/>
              <w:bottom w:w="0" w:type="dxa"/>
              <w:right w:w="15" w:type="dxa"/>
            </w:tcMar>
            <w:hideMark/>
          </w:tcPr>
          <w:p w14:paraId="5D318C41"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Koberec </w:t>
            </w:r>
          </w:p>
        </w:tc>
        <w:tc>
          <w:tcPr>
            <w:tcW w:w="617" w:type="dxa"/>
            <w:gridSpan w:val="2"/>
            <w:tcMar>
              <w:top w:w="15" w:type="dxa"/>
              <w:left w:w="15" w:type="dxa"/>
              <w:bottom w:w="0" w:type="dxa"/>
              <w:right w:w="15" w:type="dxa"/>
            </w:tcMar>
            <w:hideMark/>
          </w:tcPr>
          <w:p w14:paraId="50DE83A3"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800" w:type="dxa"/>
            <w:gridSpan w:val="3"/>
            <w:tcMar>
              <w:top w:w="15" w:type="dxa"/>
              <w:left w:w="15" w:type="dxa"/>
              <w:bottom w:w="0" w:type="dxa"/>
              <w:right w:w="15" w:type="dxa"/>
            </w:tcMar>
            <w:hideMark/>
          </w:tcPr>
          <w:p w14:paraId="036CDEE2" w14:textId="77777777" w:rsidR="00010CFD" w:rsidRPr="00010CFD" w:rsidRDefault="00010CFD" w:rsidP="00010CFD">
            <w:pPr>
              <w:ind w:right="-164"/>
              <w:rPr>
                <w:rFonts w:ascii="Garamond" w:hAnsi="Garamond" w:cs="Calibri"/>
                <w:color w:val="000000"/>
              </w:rPr>
            </w:pPr>
            <w:proofErr w:type="spellStart"/>
            <w:r w:rsidRPr="00010CFD">
              <w:rPr>
                <w:rFonts w:ascii="Garamond" w:hAnsi="Garamond" w:cs="Calibri"/>
                <w:color w:val="000000"/>
              </w:rPr>
              <w:t>bm</w:t>
            </w:r>
            <w:proofErr w:type="spellEnd"/>
          </w:p>
        </w:tc>
        <w:tc>
          <w:tcPr>
            <w:tcW w:w="5534" w:type="dxa"/>
            <w:tcMar>
              <w:top w:w="15" w:type="dxa"/>
              <w:left w:w="15" w:type="dxa"/>
              <w:bottom w:w="0" w:type="dxa"/>
              <w:right w:w="15" w:type="dxa"/>
            </w:tcMar>
            <w:hideMark/>
          </w:tcPr>
          <w:p w14:paraId="02AF2F57"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záťažový </w:t>
            </w:r>
          </w:p>
        </w:tc>
        <w:tc>
          <w:tcPr>
            <w:tcW w:w="50" w:type="dxa"/>
            <w:tcMar>
              <w:top w:w="15" w:type="dxa"/>
              <w:left w:w="15" w:type="dxa"/>
              <w:bottom w:w="0" w:type="dxa"/>
              <w:right w:w="15" w:type="dxa"/>
            </w:tcMar>
            <w:vAlign w:val="bottom"/>
            <w:hideMark/>
          </w:tcPr>
          <w:p w14:paraId="15B7C8AB" w14:textId="77777777" w:rsidR="00010CFD" w:rsidRPr="00010CFD" w:rsidRDefault="00010CFD" w:rsidP="00596FDA">
            <w:pPr>
              <w:rPr>
                <w:rFonts w:ascii="Garamond" w:hAnsi="Garamond" w:cs="Calibri"/>
                <w:color w:val="000000"/>
              </w:rPr>
            </w:pPr>
            <w:r w:rsidRPr="00010CFD">
              <w:rPr>
                <w:rFonts w:ascii="Garamond" w:hAnsi="Garamond" w:cs="Calibri"/>
                <w:color w:val="000000"/>
              </w:rPr>
              <w:t> </w:t>
            </w:r>
          </w:p>
        </w:tc>
        <w:tc>
          <w:tcPr>
            <w:tcW w:w="50" w:type="dxa"/>
            <w:gridSpan w:val="3"/>
            <w:tcMar>
              <w:top w:w="15" w:type="dxa"/>
              <w:left w:w="15" w:type="dxa"/>
              <w:bottom w:w="0" w:type="dxa"/>
              <w:right w:w="15" w:type="dxa"/>
            </w:tcMar>
            <w:vAlign w:val="bottom"/>
            <w:hideMark/>
          </w:tcPr>
          <w:p w14:paraId="4699F41B" w14:textId="77777777" w:rsidR="00010CFD" w:rsidRPr="00010CFD" w:rsidRDefault="00010CFD" w:rsidP="00596FDA">
            <w:pPr>
              <w:rPr>
                <w:rFonts w:ascii="Garamond" w:hAnsi="Garamond" w:cs="Calibri"/>
                <w:color w:val="000000"/>
              </w:rPr>
            </w:pPr>
            <w:r w:rsidRPr="00010CFD">
              <w:rPr>
                <w:rFonts w:ascii="Garamond" w:hAnsi="Garamond" w:cs="Calibri"/>
                <w:color w:val="000000"/>
              </w:rPr>
              <w:t> </w:t>
            </w:r>
          </w:p>
        </w:tc>
      </w:tr>
      <w:tr w:rsidR="00010CFD" w:rsidRPr="00010CFD" w14:paraId="0E4D1706" w14:textId="77777777" w:rsidTr="00010CFD">
        <w:trPr>
          <w:gridAfter w:val="8"/>
          <w:wAfter w:w="214" w:type="dxa"/>
          <w:trHeight w:val="300"/>
        </w:trPr>
        <w:tc>
          <w:tcPr>
            <w:tcW w:w="2547" w:type="dxa"/>
            <w:tcMar>
              <w:top w:w="15" w:type="dxa"/>
              <w:left w:w="15" w:type="dxa"/>
              <w:bottom w:w="0" w:type="dxa"/>
              <w:right w:w="15" w:type="dxa"/>
            </w:tcMar>
            <w:hideMark/>
          </w:tcPr>
          <w:p w14:paraId="1793283C"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Čelná stena </w:t>
            </w:r>
          </w:p>
        </w:tc>
        <w:tc>
          <w:tcPr>
            <w:tcW w:w="617" w:type="dxa"/>
            <w:gridSpan w:val="2"/>
            <w:tcMar>
              <w:top w:w="15" w:type="dxa"/>
              <w:left w:w="15" w:type="dxa"/>
              <w:bottom w:w="0" w:type="dxa"/>
              <w:right w:w="15" w:type="dxa"/>
            </w:tcMar>
            <w:hideMark/>
          </w:tcPr>
          <w:p w14:paraId="037B55C0"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w:t>
            </w:r>
          </w:p>
        </w:tc>
        <w:tc>
          <w:tcPr>
            <w:tcW w:w="800" w:type="dxa"/>
            <w:gridSpan w:val="3"/>
            <w:tcMar>
              <w:top w:w="15" w:type="dxa"/>
              <w:left w:w="15" w:type="dxa"/>
              <w:bottom w:w="0" w:type="dxa"/>
              <w:right w:w="15" w:type="dxa"/>
            </w:tcMar>
            <w:hideMark/>
          </w:tcPr>
          <w:p w14:paraId="2D9552F6"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1ks</w:t>
            </w:r>
          </w:p>
        </w:tc>
        <w:tc>
          <w:tcPr>
            <w:tcW w:w="5534" w:type="dxa"/>
            <w:tcMar>
              <w:top w:w="15" w:type="dxa"/>
              <w:left w:w="15" w:type="dxa"/>
              <w:bottom w:w="0" w:type="dxa"/>
              <w:right w:w="15" w:type="dxa"/>
            </w:tcMar>
            <w:hideMark/>
          </w:tcPr>
          <w:p w14:paraId="549C6149"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2x65" TV na čelnej stene, dizajnová fólia podľa výberu investora (nie koberec!)</w:t>
            </w:r>
          </w:p>
        </w:tc>
      </w:tr>
      <w:tr w:rsidR="00010CFD" w:rsidRPr="00010CFD" w14:paraId="7D5638C0" w14:textId="77777777" w:rsidTr="00010CFD">
        <w:trPr>
          <w:gridAfter w:val="4"/>
          <w:wAfter w:w="114" w:type="dxa"/>
          <w:trHeight w:val="300"/>
        </w:trPr>
        <w:tc>
          <w:tcPr>
            <w:tcW w:w="2547" w:type="dxa"/>
            <w:tcMar>
              <w:top w:w="15" w:type="dxa"/>
              <w:left w:w="15" w:type="dxa"/>
              <w:bottom w:w="0" w:type="dxa"/>
              <w:right w:w="15" w:type="dxa"/>
            </w:tcMar>
            <w:hideMark/>
          </w:tcPr>
          <w:p w14:paraId="3E78EB11"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Kolky </w:t>
            </w:r>
          </w:p>
        </w:tc>
        <w:tc>
          <w:tcPr>
            <w:tcW w:w="617" w:type="dxa"/>
            <w:gridSpan w:val="2"/>
            <w:tcMar>
              <w:top w:w="15" w:type="dxa"/>
              <w:left w:w="15" w:type="dxa"/>
              <w:bottom w:w="0" w:type="dxa"/>
              <w:right w:w="15" w:type="dxa"/>
            </w:tcMar>
            <w:hideMark/>
          </w:tcPr>
          <w:p w14:paraId="3FDEB342" w14:textId="77777777" w:rsidR="00010CFD" w:rsidRPr="00010CFD" w:rsidRDefault="00010CFD" w:rsidP="00010CFD">
            <w:pPr>
              <w:ind w:right="-164"/>
              <w:rPr>
                <w:rFonts w:ascii="Garamond" w:hAnsi="Garamond" w:cs="Calibri"/>
                <w:color w:val="000000"/>
              </w:rPr>
            </w:pPr>
          </w:p>
        </w:tc>
        <w:tc>
          <w:tcPr>
            <w:tcW w:w="800" w:type="dxa"/>
            <w:gridSpan w:val="3"/>
            <w:tcMar>
              <w:top w:w="15" w:type="dxa"/>
              <w:left w:w="15" w:type="dxa"/>
              <w:bottom w:w="0" w:type="dxa"/>
              <w:right w:w="15" w:type="dxa"/>
            </w:tcMar>
            <w:hideMark/>
          </w:tcPr>
          <w:p w14:paraId="5D8FBAC6"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4sady</w:t>
            </w:r>
          </w:p>
        </w:tc>
        <w:tc>
          <w:tcPr>
            <w:tcW w:w="5534" w:type="dxa"/>
            <w:tcMar>
              <w:top w:w="15" w:type="dxa"/>
              <w:left w:w="15" w:type="dxa"/>
              <w:bottom w:w="0" w:type="dxa"/>
              <w:right w:w="15" w:type="dxa"/>
            </w:tcMar>
            <w:hideMark/>
          </w:tcPr>
          <w:p w14:paraId="6DFD28ED"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celoplastové</w:t>
            </w:r>
          </w:p>
        </w:tc>
        <w:tc>
          <w:tcPr>
            <w:tcW w:w="50" w:type="dxa"/>
            <w:tcMar>
              <w:top w:w="15" w:type="dxa"/>
              <w:left w:w="15" w:type="dxa"/>
              <w:bottom w:w="0" w:type="dxa"/>
              <w:right w:w="15" w:type="dxa"/>
            </w:tcMar>
            <w:vAlign w:val="bottom"/>
            <w:hideMark/>
          </w:tcPr>
          <w:p w14:paraId="2417F4A0" w14:textId="77777777" w:rsidR="00010CFD" w:rsidRPr="00010CFD" w:rsidRDefault="00010CFD" w:rsidP="00596FDA">
            <w:pPr>
              <w:rPr>
                <w:rFonts w:ascii="Garamond" w:hAnsi="Garamond" w:cs="Calibri"/>
                <w:color w:val="000000"/>
              </w:rPr>
            </w:pPr>
          </w:p>
        </w:tc>
        <w:tc>
          <w:tcPr>
            <w:tcW w:w="50" w:type="dxa"/>
            <w:gridSpan w:val="3"/>
            <w:tcMar>
              <w:top w:w="15" w:type="dxa"/>
              <w:left w:w="15" w:type="dxa"/>
              <w:bottom w:w="0" w:type="dxa"/>
              <w:right w:w="15" w:type="dxa"/>
            </w:tcMar>
            <w:vAlign w:val="bottom"/>
            <w:hideMark/>
          </w:tcPr>
          <w:p w14:paraId="46106096" w14:textId="77777777" w:rsidR="00010CFD" w:rsidRPr="00010CFD" w:rsidRDefault="00010CFD" w:rsidP="00596FDA">
            <w:pPr>
              <w:rPr>
                <w:rFonts w:ascii="Garamond" w:hAnsi="Garamond"/>
              </w:rPr>
            </w:pPr>
          </w:p>
        </w:tc>
      </w:tr>
      <w:tr w:rsidR="00010CFD" w:rsidRPr="00010CFD" w14:paraId="56D8B408" w14:textId="77777777" w:rsidTr="00010CFD">
        <w:trPr>
          <w:gridAfter w:val="4"/>
          <w:wAfter w:w="114" w:type="dxa"/>
          <w:trHeight w:val="300"/>
        </w:trPr>
        <w:tc>
          <w:tcPr>
            <w:tcW w:w="2547" w:type="dxa"/>
            <w:tcMar>
              <w:top w:w="15" w:type="dxa"/>
              <w:left w:w="15" w:type="dxa"/>
              <w:bottom w:w="0" w:type="dxa"/>
              <w:right w:w="15" w:type="dxa"/>
            </w:tcMar>
            <w:hideMark/>
          </w:tcPr>
          <w:p w14:paraId="6FCC0AEB"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Gule</w:t>
            </w:r>
          </w:p>
        </w:tc>
        <w:tc>
          <w:tcPr>
            <w:tcW w:w="617" w:type="dxa"/>
            <w:gridSpan w:val="2"/>
            <w:tcMar>
              <w:top w:w="15" w:type="dxa"/>
              <w:left w:w="15" w:type="dxa"/>
              <w:bottom w:w="0" w:type="dxa"/>
              <w:right w:w="15" w:type="dxa"/>
            </w:tcMar>
            <w:hideMark/>
          </w:tcPr>
          <w:p w14:paraId="01CBCC3E" w14:textId="77777777" w:rsidR="00010CFD" w:rsidRPr="00010CFD" w:rsidRDefault="00010CFD" w:rsidP="00010CFD">
            <w:pPr>
              <w:ind w:right="-164"/>
              <w:rPr>
                <w:rFonts w:ascii="Garamond" w:hAnsi="Garamond" w:cs="Calibri"/>
                <w:color w:val="000000"/>
              </w:rPr>
            </w:pPr>
          </w:p>
        </w:tc>
        <w:tc>
          <w:tcPr>
            <w:tcW w:w="800" w:type="dxa"/>
            <w:gridSpan w:val="3"/>
            <w:tcMar>
              <w:top w:w="15" w:type="dxa"/>
              <w:left w:w="15" w:type="dxa"/>
              <w:bottom w:w="0" w:type="dxa"/>
              <w:right w:w="15" w:type="dxa"/>
            </w:tcMar>
            <w:hideMark/>
          </w:tcPr>
          <w:p w14:paraId="0267052C"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12ks</w:t>
            </w:r>
          </w:p>
        </w:tc>
        <w:tc>
          <w:tcPr>
            <w:tcW w:w="5534" w:type="dxa"/>
            <w:tcMar>
              <w:top w:w="15" w:type="dxa"/>
              <w:left w:w="15" w:type="dxa"/>
              <w:bottom w:w="0" w:type="dxa"/>
              <w:right w:w="15" w:type="dxa"/>
            </w:tcMar>
            <w:hideMark/>
          </w:tcPr>
          <w:p w14:paraId="453E27A0"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12ks</w:t>
            </w:r>
          </w:p>
        </w:tc>
        <w:tc>
          <w:tcPr>
            <w:tcW w:w="50" w:type="dxa"/>
            <w:tcMar>
              <w:top w:w="15" w:type="dxa"/>
              <w:left w:w="15" w:type="dxa"/>
              <w:bottom w:w="0" w:type="dxa"/>
              <w:right w:w="15" w:type="dxa"/>
            </w:tcMar>
            <w:vAlign w:val="bottom"/>
            <w:hideMark/>
          </w:tcPr>
          <w:p w14:paraId="7C831044" w14:textId="77777777" w:rsidR="00010CFD" w:rsidRPr="00010CFD" w:rsidRDefault="00010CFD" w:rsidP="00596FDA">
            <w:pPr>
              <w:rPr>
                <w:rFonts w:ascii="Garamond" w:hAnsi="Garamond" w:cs="Calibri"/>
                <w:color w:val="000000"/>
              </w:rPr>
            </w:pPr>
          </w:p>
        </w:tc>
        <w:tc>
          <w:tcPr>
            <w:tcW w:w="50" w:type="dxa"/>
            <w:gridSpan w:val="3"/>
            <w:tcMar>
              <w:top w:w="15" w:type="dxa"/>
              <w:left w:w="15" w:type="dxa"/>
              <w:bottom w:w="0" w:type="dxa"/>
              <w:right w:w="15" w:type="dxa"/>
            </w:tcMar>
            <w:vAlign w:val="bottom"/>
            <w:hideMark/>
          </w:tcPr>
          <w:p w14:paraId="4B13EF86" w14:textId="77777777" w:rsidR="00010CFD" w:rsidRPr="00010CFD" w:rsidRDefault="00010CFD" w:rsidP="00596FDA">
            <w:pPr>
              <w:rPr>
                <w:rFonts w:ascii="Garamond" w:hAnsi="Garamond"/>
              </w:rPr>
            </w:pPr>
          </w:p>
        </w:tc>
      </w:tr>
      <w:tr w:rsidR="00010CFD" w:rsidRPr="00010CFD" w14:paraId="57A3BDF9" w14:textId="77777777" w:rsidTr="00010CFD">
        <w:trPr>
          <w:gridAfter w:val="8"/>
          <w:wAfter w:w="214" w:type="dxa"/>
          <w:trHeight w:val="315"/>
        </w:trPr>
        <w:tc>
          <w:tcPr>
            <w:tcW w:w="2547" w:type="dxa"/>
            <w:tcMar>
              <w:top w:w="15" w:type="dxa"/>
              <w:left w:w="15" w:type="dxa"/>
              <w:bottom w:w="0" w:type="dxa"/>
              <w:right w:w="15" w:type="dxa"/>
            </w:tcMar>
            <w:hideMark/>
          </w:tcPr>
          <w:p w14:paraId="527F7444"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Centrálny PC</w:t>
            </w:r>
          </w:p>
        </w:tc>
        <w:tc>
          <w:tcPr>
            <w:tcW w:w="617" w:type="dxa"/>
            <w:gridSpan w:val="2"/>
            <w:tcMar>
              <w:top w:w="15" w:type="dxa"/>
              <w:left w:w="15" w:type="dxa"/>
              <w:bottom w:w="0" w:type="dxa"/>
              <w:right w:w="15" w:type="dxa"/>
            </w:tcMar>
            <w:hideMark/>
          </w:tcPr>
          <w:p w14:paraId="7E9C3AFA" w14:textId="77777777" w:rsidR="00010CFD" w:rsidRPr="00010CFD" w:rsidRDefault="00010CFD" w:rsidP="00010CFD">
            <w:pPr>
              <w:ind w:right="-164"/>
              <w:rPr>
                <w:rFonts w:ascii="Garamond" w:hAnsi="Garamond" w:cs="Calibri"/>
                <w:color w:val="000000"/>
              </w:rPr>
            </w:pPr>
          </w:p>
        </w:tc>
        <w:tc>
          <w:tcPr>
            <w:tcW w:w="800" w:type="dxa"/>
            <w:gridSpan w:val="3"/>
            <w:tcMar>
              <w:top w:w="15" w:type="dxa"/>
              <w:left w:w="15" w:type="dxa"/>
              <w:bottom w:w="0" w:type="dxa"/>
              <w:right w:w="15" w:type="dxa"/>
            </w:tcMar>
            <w:hideMark/>
          </w:tcPr>
          <w:p w14:paraId="4A8F86B3"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1ks</w:t>
            </w:r>
          </w:p>
        </w:tc>
        <w:tc>
          <w:tcPr>
            <w:tcW w:w="5534" w:type="dxa"/>
            <w:tcMar>
              <w:top w:w="15" w:type="dxa"/>
              <w:left w:w="15" w:type="dxa"/>
              <w:bottom w:w="0" w:type="dxa"/>
              <w:right w:w="15" w:type="dxa"/>
            </w:tcMar>
            <w:hideMark/>
          </w:tcPr>
          <w:p w14:paraId="7F2F60DB" w14:textId="77777777" w:rsidR="00010CFD" w:rsidRPr="00010CFD" w:rsidRDefault="00010CFD" w:rsidP="00010CFD">
            <w:pPr>
              <w:ind w:right="-164"/>
              <w:rPr>
                <w:rFonts w:ascii="Garamond" w:hAnsi="Garamond" w:cs="Calibri"/>
                <w:color w:val="000000"/>
              </w:rPr>
            </w:pPr>
            <w:r w:rsidRPr="00010CFD">
              <w:rPr>
                <w:rFonts w:ascii="Garamond" w:hAnsi="Garamond" w:cs="Calibri"/>
                <w:color w:val="000000"/>
              </w:rPr>
              <w:t xml:space="preserve">Výkonný PC aj pre </w:t>
            </w:r>
            <w:proofErr w:type="spellStart"/>
            <w:r w:rsidRPr="00010CFD">
              <w:rPr>
                <w:rFonts w:ascii="Garamond" w:hAnsi="Garamond" w:cs="Calibri"/>
                <w:color w:val="000000"/>
              </w:rPr>
              <w:t>streamovanie</w:t>
            </w:r>
            <w:proofErr w:type="spellEnd"/>
            <w:r w:rsidRPr="00010CFD">
              <w:rPr>
                <w:rFonts w:ascii="Garamond" w:hAnsi="Garamond" w:cs="Calibri"/>
                <w:color w:val="000000"/>
              </w:rPr>
              <w:t>, monitor, systém ovládania dráh v CZ/SVK jazyku, </w:t>
            </w:r>
          </w:p>
        </w:tc>
      </w:tr>
    </w:tbl>
    <w:p w14:paraId="73D800C1" w14:textId="77777777" w:rsidR="00CD73FF" w:rsidRPr="00AD053A" w:rsidRDefault="00CD73FF" w:rsidP="00CD73FF">
      <w:pPr>
        <w:jc w:val="both"/>
        <w:rPr>
          <w:rFonts w:ascii="Garamond" w:eastAsia="Calibri" w:hAnsi="Garamond" w:cs="Calibri"/>
        </w:rPr>
      </w:pPr>
    </w:p>
    <w:p w14:paraId="40A1DE28"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Miesto uskutočnenia predmetu zákazky:</w:t>
      </w:r>
    </w:p>
    <w:p w14:paraId="1CD469B1" w14:textId="6F5B1B89" w:rsidR="00CD73FF" w:rsidRPr="00AD053A" w:rsidRDefault="009525D8" w:rsidP="00CD73FF">
      <w:pPr>
        <w:jc w:val="both"/>
        <w:rPr>
          <w:rFonts w:ascii="Garamond" w:eastAsia="Arial" w:hAnsi="Garamond" w:cs="Arial"/>
        </w:rPr>
      </w:pPr>
      <w:r w:rsidRPr="00AD053A">
        <w:rPr>
          <w:rFonts w:ascii="Garamond" w:hAnsi="Garamond"/>
        </w:rPr>
        <w:t xml:space="preserve">Aréna Brezno, Ladislava Novomeského 2157/34, 977 01 Brezno, </w:t>
      </w:r>
      <w:r w:rsidRPr="00AD053A">
        <w:rPr>
          <w:rFonts w:ascii="Garamond" w:eastAsia="Arial" w:hAnsi="Garamond" w:cs="Arial"/>
        </w:rPr>
        <w:t>Slovenská republika</w:t>
      </w:r>
    </w:p>
    <w:p w14:paraId="1BE777E1" w14:textId="77777777" w:rsidR="00CD73FF" w:rsidRPr="00AD053A" w:rsidRDefault="00CD73FF" w:rsidP="00CD73FF">
      <w:pPr>
        <w:jc w:val="both"/>
        <w:rPr>
          <w:rFonts w:ascii="Garamond" w:eastAsia="Arial" w:hAnsi="Garamond" w:cs="Arial"/>
        </w:rPr>
      </w:pPr>
    </w:p>
    <w:p w14:paraId="19EEBEA5"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Typ zmluvy a trvanie zmluvy na uskutočnenie predmetu zákazky:</w:t>
      </w:r>
    </w:p>
    <w:p w14:paraId="7714737D" w14:textId="76253B5D" w:rsidR="00CD73FF" w:rsidRPr="00AD053A" w:rsidRDefault="00CD73FF" w:rsidP="00CD73FF">
      <w:pPr>
        <w:pStyle w:val="Odsekzoznamu"/>
        <w:numPr>
          <w:ilvl w:val="1"/>
          <w:numId w:val="4"/>
        </w:numPr>
        <w:tabs>
          <w:tab w:val="left" w:pos="426"/>
        </w:tabs>
        <w:spacing w:before="0" w:beforeAutospacing="0" w:after="0" w:afterAutospacing="0"/>
        <w:ind w:left="2410" w:hanging="2410"/>
        <w:jc w:val="both"/>
        <w:rPr>
          <w:rFonts w:ascii="Garamond" w:eastAsia="Arial" w:hAnsi="Garamond" w:cs="Arial"/>
        </w:rPr>
      </w:pPr>
      <w:r w:rsidRPr="00AD053A">
        <w:rPr>
          <w:rFonts w:ascii="Garamond" w:eastAsia="Arial" w:hAnsi="Garamond" w:cs="Arial"/>
          <w:b/>
        </w:rPr>
        <w:t>Typ zmluvy:</w:t>
      </w:r>
      <w:r w:rsidRPr="00AD053A">
        <w:rPr>
          <w:rFonts w:ascii="Garamond" w:eastAsia="Arial" w:hAnsi="Garamond" w:cs="Arial"/>
        </w:rPr>
        <w:tab/>
      </w:r>
      <w:proofErr w:type="spellStart"/>
      <w:r w:rsidR="009525D8" w:rsidRPr="00AD053A">
        <w:rPr>
          <w:rFonts w:ascii="Garamond" w:eastAsia="Arial" w:hAnsi="Garamond" w:cs="Arial"/>
        </w:rPr>
        <w:t>Inominantná</w:t>
      </w:r>
      <w:proofErr w:type="spellEnd"/>
      <w:r w:rsidR="009525D8" w:rsidRPr="00AD053A">
        <w:rPr>
          <w:rFonts w:ascii="Garamond" w:eastAsia="Arial" w:hAnsi="Garamond" w:cs="Arial"/>
        </w:rPr>
        <w:t xml:space="preserve"> zmluva </w:t>
      </w:r>
      <w:r w:rsidR="009525D8" w:rsidRPr="00AD053A">
        <w:rPr>
          <w:rFonts w:ascii="Garamond" w:hAnsi="Garamond"/>
        </w:rPr>
        <w:t xml:space="preserve">uzavretá podľa § 261 </w:t>
      </w:r>
      <w:proofErr w:type="spellStart"/>
      <w:r w:rsidR="009525D8" w:rsidRPr="00AD053A">
        <w:rPr>
          <w:rFonts w:ascii="Garamond" w:hAnsi="Garamond"/>
        </w:rPr>
        <w:t>odst</w:t>
      </w:r>
      <w:proofErr w:type="spellEnd"/>
      <w:r w:rsidR="009525D8" w:rsidRPr="00AD053A">
        <w:rPr>
          <w:rFonts w:ascii="Garamond" w:hAnsi="Garamond"/>
        </w:rPr>
        <w:t xml:space="preserve">. 2 § 536 a </w:t>
      </w:r>
      <w:proofErr w:type="spellStart"/>
      <w:r w:rsidR="009525D8" w:rsidRPr="00AD053A">
        <w:rPr>
          <w:rFonts w:ascii="Garamond" w:hAnsi="Garamond"/>
        </w:rPr>
        <w:t>násl</w:t>
      </w:r>
      <w:proofErr w:type="spellEnd"/>
      <w:r w:rsidR="009525D8" w:rsidRPr="00AD053A">
        <w:rPr>
          <w:rFonts w:ascii="Garamond" w:hAnsi="Garamond"/>
        </w:rPr>
        <w:t>. zákona Č. 513/1991 Zb./Obchodného zákonníka</w:t>
      </w:r>
      <w:r w:rsidRPr="00AD053A">
        <w:rPr>
          <w:rFonts w:ascii="Garamond" w:eastAsia="Arial" w:hAnsi="Garamond" w:cs="Arial"/>
        </w:rPr>
        <w:t xml:space="preserve"> v znení neskorších predpisov (ďalej len „Obchodný zákonník“)</w:t>
      </w:r>
    </w:p>
    <w:p w14:paraId="103494DB" w14:textId="34FEB401" w:rsidR="00CD73FF" w:rsidRPr="00AD053A" w:rsidRDefault="00CD73FF" w:rsidP="005911CC">
      <w:pPr>
        <w:pStyle w:val="Odsekzoznamu"/>
        <w:numPr>
          <w:ilvl w:val="1"/>
          <w:numId w:val="4"/>
        </w:numPr>
        <w:tabs>
          <w:tab w:val="left" w:pos="426"/>
        </w:tabs>
        <w:spacing w:before="0" w:beforeAutospacing="0" w:after="0" w:afterAutospacing="0"/>
        <w:ind w:left="2410" w:hanging="2410"/>
        <w:jc w:val="both"/>
        <w:rPr>
          <w:rFonts w:ascii="Garamond" w:hAnsi="Garamond"/>
        </w:rPr>
      </w:pPr>
      <w:r w:rsidRPr="00AD053A">
        <w:rPr>
          <w:rFonts w:ascii="Garamond" w:eastAsia="Arial" w:hAnsi="Garamond" w:cs="Arial"/>
          <w:b/>
        </w:rPr>
        <w:t>Trvanie</w:t>
      </w:r>
      <w:r w:rsidRPr="00AD053A">
        <w:rPr>
          <w:rFonts w:ascii="Garamond" w:eastAsia="Arial" w:hAnsi="Garamond" w:cs="Cambria"/>
          <w:b/>
        </w:rPr>
        <w:t> </w:t>
      </w:r>
      <w:r w:rsidRPr="00AD053A">
        <w:rPr>
          <w:rFonts w:ascii="Garamond" w:eastAsia="Arial" w:hAnsi="Garamond" w:cs="Arial"/>
          <w:b/>
        </w:rPr>
        <w:t>zmluvy:</w:t>
      </w:r>
      <w:r w:rsidRPr="00AD053A">
        <w:rPr>
          <w:rFonts w:ascii="Garamond" w:eastAsia="Arial" w:hAnsi="Garamond" w:cs="Cambria"/>
          <w:b/>
        </w:rPr>
        <w:t> </w:t>
      </w:r>
      <w:r w:rsidRPr="00AD053A">
        <w:rPr>
          <w:rFonts w:ascii="Garamond" w:eastAsia="Arial" w:hAnsi="Garamond" w:cs="Cambria"/>
        </w:rPr>
        <w:tab/>
      </w:r>
      <w:r w:rsidR="005911CC">
        <w:rPr>
          <w:rFonts w:ascii="Garamond" w:eastAsia="Arial" w:hAnsi="Garamond" w:cs="Arial"/>
        </w:rPr>
        <w:t>do 31.12.2025</w:t>
      </w:r>
      <w:r w:rsidRPr="00AD053A">
        <w:rPr>
          <w:rFonts w:ascii="Garamond" w:eastAsia="Calibri" w:hAnsi="Garamond" w:cs="Cambria"/>
        </w:rPr>
        <w:t> </w:t>
      </w:r>
    </w:p>
    <w:p w14:paraId="432BBA9D" w14:textId="77777777" w:rsidR="00010CFD" w:rsidRPr="00AD053A" w:rsidRDefault="00010CFD" w:rsidP="009525D8">
      <w:pPr>
        <w:rPr>
          <w:rFonts w:ascii="Garamond" w:hAnsi="Garamond"/>
        </w:rPr>
      </w:pPr>
    </w:p>
    <w:p w14:paraId="4C3F44C3"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Zdroj finančných prostriedkov a podmienky financovania:</w:t>
      </w:r>
    </w:p>
    <w:p w14:paraId="323DD750" w14:textId="704D97BD" w:rsidR="00CD73FF" w:rsidRPr="00AD053A" w:rsidRDefault="00CD73FF" w:rsidP="00CD73FF">
      <w:pPr>
        <w:pStyle w:val="Odsekzoznamu"/>
        <w:numPr>
          <w:ilvl w:val="1"/>
          <w:numId w:val="4"/>
        </w:numPr>
        <w:tabs>
          <w:tab w:val="left" w:pos="426"/>
        </w:tabs>
        <w:spacing w:before="0" w:beforeAutospacing="0" w:after="0" w:afterAutospacing="0"/>
        <w:ind w:left="426" w:hanging="426"/>
        <w:jc w:val="both"/>
        <w:rPr>
          <w:rFonts w:ascii="Garamond" w:eastAsia="Arial" w:hAnsi="Garamond" w:cs="Arial"/>
        </w:rPr>
      </w:pPr>
      <w:r w:rsidRPr="00AD053A">
        <w:rPr>
          <w:rFonts w:ascii="Garamond" w:eastAsia="Arial" w:hAnsi="Garamond" w:cs="Arial"/>
        </w:rPr>
        <w:t xml:space="preserve">Predmet zákazky sa financuje </w:t>
      </w:r>
      <w:r w:rsidR="00AD053A">
        <w:rPr>
          <w:rFonts w:ascii="Garamond" w:eastAsia="Arial" w:hAnsi="Garamond" w:cs="Arial"/>
        </w:rPr>
        <w:t>z vlastných zdrojov Objednávateľa</w:t>
      </w:r>
      <w:r w:rsidRPr="00AD053A">
        <w:rPr>
          <w:rFonts w:ascii="Garamond" w:eastAsia="Arial" w:hAnsi="Garamond" w:cs="Arial"/>
        </w:rPr>
        <w:t xml:space="preserve">. </w:t>
      </w:r>
    </w:p>
    <w:p w14:paraId="0979F62D" w14:textId="77777777" w:rsidR="00CD73FF" w:rsidRPr="00AD053A" w:rsidRDefault="00CD73FF" w:rsidP="00CD73FF">
      <w:pPr>
        <w:jc w:val="both"/>
        <w:rPr>
          <w:rFonts w:ascii="Garamond" w:eastAsia="Calibri" w:hAnsi="Garamond" w:cs="Calibri"/>
        </w:rPr>
      </w:pPr>
    </w:p>
    <w:p w14:paraId="26E5D538"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Komunikácia a</w:t>
      </w:r>
      <w:r w:rsidRPr="00AD053A">
        <w:rPr>
          <w:rFonts w:ascii="Garamond" w:eastAsia="Arial" w:hAnsi="Garamond" w:cs="Cambria"/>
          <w:b/>
          <w:bCs/>
        </w:rPr>
        <w:t> </w:t>
      </w:r>
      <w:r w:rsidRPr="00AD053A">
        <w:rPr>
          <w:rFonts w:ascii="Garamond" w:eastAsia="Arial" w:hAnsi="Garamond" w:cs="Arial"/>
          <w:b/>
          <w:bCs/>
        </w:rPr>
        <w:t>vysvetľovanie Výzvy:</w:t>
      </w:r>
    </w:p>
    <w:p w14:paraId="5A319A03" w14:textId="77777777" w:rsidR="00CD73FF" w:rsidRPr="00AD053A" w:rsidRDefault="00CD73FF" w:rsidP="00CD73FF">
      <w:pPr>
        <w:pStyle w:val="Odsekzoznamu"/>
        <w:numPr>
          <w:ilvl w:val="1"/>
          <w:numId w:val="4"/>
        </w:numPr>
        <w:tabs>
          <w:tab w:val="left" w:pos="426"/>
        </w:tabs>
        <w:spacing w:before="0" w:beforeAutospacing="0" w:after="0" w:afterAutospacing="0"/>
        <w:ind w:left="426" w:hanging="426"/>
        <w:jc w:val="both"/>
        <w:rPr>
          <w:rFonts w:ascii="Garamond" w:eastAsia="Arial" w:hAnsi="Garamond" w:cs="Arial"/>
        </w:rPr>
      </w:pPr>
      <w:r w:rsidRPr="00AD053A">
        <w:rPr>
          <w:rFonts w:ascii="Garamond" w:eastAsia="Arial" w:hAnsi="Garamond" w:cs="Arial"/>
        </w:rPr>
        <w:t>Komunikácia so záujemcami/uchádzačmi a</w:t>
      </w:r>
      <w:r w:rsidRPr="00AD053A">
        <w:rPr>
          <w:rFonts w:ascii="Garamond" w:eastAsia="Arial" w:hAnsi="Garamond" w:cs="Cambria"/>
        </w:rPr>
        <w:t> </w:t>
      </w:r>
      <w:r w:rsidRPr="00AD053A">
        <w:rPr>
          <w:rFonts w:ascii="Garamond" w:eastAsia="Arial" w:hAnsi="Garamond" w:cs="Arial"/>
        </w:rPr>
        <w:t xml:space="preserve">Objednávateľom bude realizovaná elektronicky mailom – </w:t>
      </w:r>
      <w:r w:rsidRPr="00AD053A">
        <w:rPr>
          <w:rFonts w:ascii="Garamond" w:eastAsia="Arial" w:hAnsi="Garamond" w:cs="Arial"/>
          <w:u w:val="single"/>
        </w:rPr>
        <w:t>kontaktné údaje viď. v</w:t>
      </w:r>
      <w:r w:rsidRPr="00AD053A">
        <w:rPr>
          <w:rFonts w:ascii="Garamond" w:eastAsia="Arial" w:hAnsi="Garamond" w:cs="Cambria"/>
          <w:u w:val="single"/>
        </w:rPr>
        <w:t> </w:t>
      </w:r>
      <w:r w:rsidRPr="00AD053A">
        <w:rPr>
          <w:rFonts w:ascii="Garamond" w:eastAsia="Arial" w:hAnsi="Garamond" w:cs="Arial"/>
          <w:u w:val="single"/>
        </w:rPr>
        <w:t>bode 1. tejto výzvy</w:t>
      </w:r>
      <w:r w:rsidRPr="00AD053A">
        <w:rPr>
          <w:rFonts w:ascii="Garamond" w:eastAsia="Arial" w:hAnsi="Garamond" w:cs="Arial"/>
        </w:rPr>
        <w:t>.</w:t>
      </w:r>
    </w:p>
    <w:p w14:paraId="3BEE48AC" w14:textId="77777777" w:rsidR="00CD73FF" w:rsidRPr="00AD053A" w:rsidRDefault="00CD73FF" w:rsidP="00CD73FF">
      <w:pPr>
        <w:pStyle w:val="Odsekzoznamu"/>
        <w:numPr>
          <w:ilvl w:val="1"/>
          <w:numId w:val="4"/>
        </w:numPr>
        <w:tabs>
          <w:tab w:val="left" w:pos="426"/>
        </w:tabs>
        <w:spacing w:before="0" w:beforeAutospacing="0" w:after="0" w:afterAutospacing="0"/>
        <w:ind w:left="426" w:hanging="426"/>
        <w:jc w:val="both"/>
        <w:rPr>
          <w:rFonts w:ascii="Garamond" w:eastAsia="Arial" w:hAnsi="Garamond" w:cs="Arial"/>
        </w:rPr>
      </w:pPr>
      <w:r w:rsidRPr="00AD053A">
        <w:rPr>
          <w:rFonts w:ascii="Garamond" w:eastAsia="Arial" w:hAnsi="Garamond" w:cs="Arial"/>
        </w:rPr>
        <w:t>Vzájomná komunikácia a dorozumievanie medzi Objednávateľom a záujemcami/uchádzačmi bude uskutočňovaná výhradne v slovenskom jazyku resp. českom jazyku spôsobom, ktorý zabezpečí úplnosť a obsah údajov uvedených v</w:t>
      </w:r>
      <w:r w:rsidRPr="00AD053A">
        <w:rPr>
          <w:rFonts w:ascii="Garamond" w:eastAsia="Arial" w:hAnsi="Garamond" w:cs="Cambria"/>
        </w:rPr>
        <w:t> </w:t>
      </w:r>
      <w:r w:rsidRPr="00AD053A">
        <w:rPr>
          <w:rFonts w:ascii="Garamond" w:eastAsia="Arial" w:hAnsi="Garamond" w:cs="Arial"/>
        </w:rPr>
        <w:t>ponuke a zaručí ochranu dôverných a osobných údajov.</w:t>
      </w:r>
    </w:p>
    <w:p w14:paraId="3F66B152" w14:textId="77777777" w:rsidR="00CD73FF" w:rsidRPr="00AD053A" w:rsidRDefault="00CD73FF" w:rsidP="00CD73FF">
      <w:pPr>
        <w:pStyle w:val="Odsekzoznamu"/>
        <w:numPr>
          <w:ilvl w:val="1"/>
          <w:numId w:val="4"/>
        </w:numPr>
        <w:tabs>
          <w:tab w:val="left" w:pos="426"/>
        </w:tabs>
        <w:spacing w:before="0" w:beforeAutospacing="0" w:after="0" w:afterAutospacing="0"/>
        <w:ind w:left="426" w:hanging="426"/>
        <w:jc w:val="both"/>
        <w:rPr>
          <w:rFonts w:ascii="Garamond" w:eastAsia="Arial" w:hAnsi="Garamond" w:cs="Arial"/>
        </w:rPr>
      </w:pPr>
      <w:r w:rsidRPr="00AD053A">
        <w:rPr>
          <w:rFonts w:ascii="Garamond" w:eastAsia="Arial" w:hAnsi="Garamond" w:cs="Arial"/>
          <w:u w:val="single"/>
        </w:rPr>
        <w:t>Pravidlá pre doručovanie</w:t>
      </w:r>
      <w:r w:rsidRPr="00AD053A">
        <w:rPr>
          <w:rFonts w:ascii="Garamond" w:eastAsia="Arial" w:hAnsi="Garamond" w:cs="Arial"/>
        </w:rPr>
        <w:t>: zásielka sa považuje za doručenú záujemcovi/uchádzačovi ak jej adresát bude mať objektívnu možnosť oboznámiť sa s jej obsahom, tzn. akonáhle sa dostane zásielka do sféry jeho dispozície. Za okamih doručenia sa považuje okamih jej odoslania.</w:t>
      </w:r>
      <w:bookmarkStart w:id="0" w:name="_Hlk526600612"/>
    </w:p>
    <w:p w14:paraId="61AD7187" w14:textId="77777777" w:rsidR="00CD73FF" w:rsidRPr="00AD053A" w:rsidRDefault="00CD73FF" w:rsidP="00CD73FF">
      <w:pPr>
        <w:pStyle w:val="Odsekzoznamu"/>
        <w:numPr>
          <w:ilvl w:val="1"/>
          <w:numId w:val="4"/>
        </w:numPr>
        <w:tabs>
          <w:tab w:val="left" w:pos="426"/>
        </w:tabs>
        <w:spacing w:before="0" w:beforeAutospacing="0" w:after="0" w:afterAutospacing="0"/>
        <w:ind w:left="426" w:hanging="426"/>
        <w:jc w:val="both"/>
        <w:rPr>
          <w:rFonts w:ascii="Garamond" w:eastAsia="Arial" w:hAnsi="Garamond" w:cs="Arial"/>
        </w:rPr>
      </w:pPr>
      <w:r w:rsidRPr="00AD053A">
        <w:rPr>
          <w:rFonts w:ascii="Garamond" w:eastAsia="Arial" w:hAnsi="Garamond" w:cs="Arial"/>
        </w:rPr>
        <w:t>V prípade potreby vysvetliť údaje uvedené v tejto Výzve alebo v</w:t>
      </w:r>
      <w:r w:rsidRPr="00AD053A">
        <w:rPr>
          <w:rFonts w:ascii="Garamond" w:eastAsia="Arial" w:hAnsi="Garamond" w:cs="Cambria"/>
        </w:rPr>
        <w:t> </w:t>
      </w:r>
      <w:r w:rsidRPr="00AD053A">
        <w:rPr>
          <w:rFonts w:ascii="Garamond" w:eastAsia="Arial" w:hAnsi="Garamond" w:cs="Arial"/>
        </w:rPr>
        <w:t xml:space="preserve">ostatnej dokumentácii môže ktorýkoľvek zo záujemcov v stanovenej lehote požiadať o ich vysvetlenie podľa vyššie uvedených pravidiel komunikácie. </w:t>
      </w:r>
    </w:p>
    <w:p w14:paraId="55E9209B" w14:textId="77777777" w:rsidR="00CD73FF" w:rsidRPr="00AD053A" w:rsidRDefault="00CD73FF" w:rsidP="00CD73FF">
      <w:pPr>
        <w:pStyle w:val="Odsekzoznamu"/>
        <w:numPr>
          <w:ilvl w:val="1"/>
          <w:numId w:val="4"/>
        </w:numPr>
        <w:tabs>
          <w:tab w:val="left" w:pos="426"/>
        </w:tabs>
        <w:spacing w:before="0" w:beforeAutospacing="0" w:after="0" w:afterAutospacing="0"/>
        <w:ind w:left="426" w:hanging="426"/>
        <w:jc w:val="both"/>
        <w:rPr>
          <w:rFonts w:ascii="Garamond" w:eastAsia="Arial" w:hAnsi="Garamond" w:cs="Arial"/>
        </w:rPr>
      </w:pPr>
      <w:r w:rsidRPr="00AD053A">
        <w:rPr>
          <w:rFonts w:ascii="Garamond" w:eastAsia="Arial" w:hAnsi="Garamond" w:cs="Arial"/>
        </w:rPr>
        <w:lastRenderedPageBreak/>
        <w:t>Objednávateľ bezodkladne poskytne vysvetlenie informácií potrebných na vypracovanie ponuky všetkým záujemcom, ktorí sú mu známi za predpokladu, že o vysvetlenie záujemca požiada dostatočne vopred.</w:t>
      </w:r>
      <w:bookmarkEnd w:id="0"/>
    </w:p>
    <w:p w14:paraId="6B94CEF8" w14:textId="77777777" w:rsidR="00CD73FF" w:rsidRPr="00AD053A" w:rsidRDefault="00CD73FF" w:rsidP="00CD73FF">
      <w:pPr>
        <w:jc w:val="both"/>
        <w:rPr>
          <w:rFonts w:ascii="Garamond" w:eastAsia="Calibri" w:hAnsi="Garamond" w:cs="Calibri"/>
        </w:rPr>
      </w:pPr>
    </w:p>
    <w:p w14:paraId="46D4F92E"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Podmienky účasti a</w:t>
      </w:r>
      <w:r w:rsidRPr="00AD053A">
        <w:rPr>
          <w:rFonts w:ascii="Garamond" w:eastAsia="Arial" w:hAnsi="Garamond" w:cs="Cambria"/>
          <w:b/>
          <w:bCs/>
        </w:rPr>
        <w:t> </w:t>
      </w:r>
      <w:r w:rsidRPr="00AD053A">
        <w:rPr>
          <w:rFonts w:ascii="Garamond" w:eastAsia="Arial" w:hAnsi="Garamond" w:cs="Arial"/>
          <w:b/>
          <w:bCs/>
        </w:rPr>
        <w:t>obsah ponuky:</w:t>
      </w:r>
    </w:p>
    <w:p w14:paraId="73682190" w14:textId="77777777" w:rsidR="00CD73FF" w:rsidRPr="00AD053A" w:rsidRDefault="00CD73FF" w:rsidP="00CD73FF">
      <w:pPr>
        <w:widowControl w:val="0"/>
        <w:numPr>
          <w:ilvl w:val="1"/>
          <w:numId w:val="4"/>
        </w:numPr>
        <w:ind w:left="426" w:hanging="426"/>
        <w:jc w:val="both"/>
        <w:rPr>
          <w:rFonts w:ascii="Garamond" w:hAnsi="Garamond"/>
        </w:rPr>
      </w:pPr>
      <w:r w:rsidRPr="00AD053A">
        <w:rPr>
          <w:rFonts w:ascii="Garamond" w:hAnsi="Garamond"/>
        </w:rPr>
        <w:t xml:space="preserve"> Uchádzač musí splniť nasledovné podmienky účasti:</w:t>
      </w:r>
    </w:p>
    <w:p w14:paraId="7CDC98EE" w14:textId="77777777" w:rsidR="00CD73FF" w:rsidRPr="00AD053A" w:rsidRDefault="00CD73FF" w:rsidP="00CD73FF">
      <w:pPr>
        <w:widowControl w:val="0"/>
        <w:jc w:val="both"/>
        <w:rPr>
          <w:rFonts w:ascii="Garamond" w:hAnsi="Garamond"/>
        </w:rPr>
      </w:pP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59"/>
        <w:gridCol w:w="8855"/>
      </w:tblGrid>
      <w:tr w:rsidR="00CD73FF" w:rsidRPr="00AD053A" w14:paraId="5B09EAE7" w14:textId="77777777" w:rsidTr="005A62FA">
        <w:trPr>
          <w:tblHeader/>
          <w:tblCellSpacing w:w="0" w:type="dxa"/>
        </w:trPr>
        <w:tc>
          <w:tcPr>
            <w:tcW w:w="438"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tcMar>
              <w:top w:w="22" w:type="dxa"/>
              <w:left w:w="22" w:type="dxa"/>
              <w:bottom w:w="22" w:type="dxa"/>
              <w:right w:w="22" w:type="dxa"/>
            </w:tcMar>
            <w:vAlign w:val="center"/>
          </w:tcPr>
          <w:p w14:paraId="35E3D9F9" w14:textId="77777777" w:rsidR="00CD73FF" w:rsidRPr="00AD053A" w:rsidRDefault="00CD73FF" w:rsidP="005A62FA">
            <w:pPr>
              <w:jc w:val="center"/>
              <w:rPr>
                <w:rFonts w:ascii="Garamond" w:eastAsia="Arial" w:hAnsi="Garamond" w:cs="Arial"/>
                <w:b/>
                <w:bCs/>
              </w:rPr>
            </w:pPr>
            <w:proofErr w:type="spellStart"/>
            <w:r w:rsidRPr="00AD053A">
              <w:rPr>
                <w:rFonts w:ascii="Garamond" w:eastAsia="Arial" w:hAnsi="Garamond" w:cs="Arial"/>
                <w:b/>
                <w:bCs/>
              </w:rPr>
              <w:t>P.č</w:t>
            </w:r>
            <w:proofErr w:type="spellEnd"/>
            <w:r w:rsidRPr="00AD053A">
              <w:rPr>
                <w:rFonts w:ascii="Garamond" w:eastAsia="Arial" w:hAnsi="Garamond" w:cs="Arial"/>
                <w:b/>
                <w:bCs/>
              </w:rPr>
              <w:t>.</w:t>
            </w:r>
          </w:p>
        </w:tc>
        <w:tc>
          <w:tcPr>
            <w:tcW w:w="8876"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tcMar>
              <w:top w:w="22" w:type="dxa"/>
              <w:left w:w="22" w:type="dxa"/>
              <w:bottom w:w="22" w:type="dxa"/>
              <w:right w:w="22" w:type="dxa"/>
            </w:tcMar>
            <w:vAlign w:val="center"/>
          </w:tcPr>
          <w:p w14:paraId="012DF483" w14:textId="77777777" w:rsidR="00CD73FF" w:rsidRPr="00AD053A" w:rsidRDefault="00CD73FF" w:rsidP="005A62FA">
            <w:pPr>
              <w:jc w:val="center"/>
              <w:rPr>
                <w:rFonts w:ascii="Garamond" w:eastAsia="Arial" w:hAnsi="Garamond" w:cs="Arial"/>
                <w:b/>
                <w:bCs/>
              </w:rPr>
            </w:pPr>
            <w:r w:rsidRPr="00AD053A">
              <w:rPr>
                <w:rFonts w:ascii="Garamond" w:eastAsia="Arial" w:hAnsi="Garamond" w:cs="Arial"/>
                <w:b/>
                <w:bCs/>
              </w:rPr>
              <w:t>Podmienky účasti</w:t>
            </w:r>
          </w:p>
        </w:tc>
      </w:tr>
      <w:tr w:rsidR="00CD73FF" w:rsidRPr="00AD053A" w14:paraId="3CA4C51C" w14:textId="77777777" w:rsidTr="005A62FA">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26858B4B" w14:textId="77777777" w:rsidR="00CD73FF" w:rsidRPr="00AD053A" w:rsidRDefault="00CD73FF" w:rsidP="005A62FA">
            <w:pPr>
              <w:rPr>
                <w:rFonts w:ascii="Garamond" w:eastAsia="Arial" w:hAnsi="Garamond" w:cs="Arial"/>
              </w:rPr>
            </w:pPr>
            <w:r w:rsidRPr="00AD053A">
              <w:rPr>
                <w:rFonts w:ascii="Garamond" w:eastAsia="Arial" w:hAnsi="Garamond" w:cs="Arial"/>
              </w:rPr>
              <w:t>1.</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6C3D8659" w14:textId="4E144E12" w:rsidR="00CD73FF" w:rsidRPr="00AD053A" w:rsidRDefault="00CD73FF" w:rsidP="005A62FA">
            <w:pPr>
              <w:jc w:val="both"/>
              <w:rPr>
                <w:rFonts w:ascii="Garamond" w:eastAsia="Arial" w:hAnsi="Garamond" w:cs="Arial"/>
              </w:rPr>
            </w:pPr>
            <w:r w:rsidRPr="00AD053A">
              <w:rPr>
                <w:rFonts w:ascii="Garamond" w:eastAsia="Arial" w:hAnsi="Garamond" w:cs="Arial"/>
              </w:rPr>
              <w:t xml:space="preserve">Preukázanie </w:t>
            </w:r>
            <w:r w:rsidRPr="00AD053A">
              <w:rPr>
                <w:rFonts w:ascii="Garamond" w:eastAsia="Arial" w:hAnsi="Garamond" w:cs="Arial"/>
                <w:b/>
              </w:rPr>
              <w:t>splnenie podmienky účasti</w:t>
            </w:r>
            <w:r w:rsidRPr="00AD053A">
              <w:rPr>
                <w:rFonts w:ascii="Garamond" w:eastAsia="Arial" w:hAnsi="Garamond" w:cs="Arial"/>
              </w:rPr>
              <w:t xml:space="preserve">, t. j. uchádzač musí byť oprávnený poskytovať </w:t>
            </w:r>
            <w:r w:rsidR="00010CFD">
              <w:rPr>
                <w:rFonts w:ascii="Garamond" w:eastAsia="Arial" w:hAnsi="Garamond" w:cs="Arial"/>
              </w:rPr>
              <w:t>tovar a súvisiace služby</w:t>
            </w:r>
            <w:r w:rsidRPr="00AD053A">
              <w:rPr>
                <w:rFonts w:ascii="Garamond" w:eastAsia="Arial" w:hAnsi="Garamond" w:cs="Arial"/>
              </w:rPr>
              <w:t>, ktoré sú predmetom zákazky.</w:t>
            </w:r>
          </w:p>
          <w:p w14:paraId="0F57F6D3" w14:textId="77777777" w:rsidR="00CD73FF" w:rsidRPr="00AD053A" w:rsidRDefault="00CD73FF" w:rsidP="00CD73FF">
            <w:pPr>
              <w:pStyle w:val="Odsekzoznamu"/>
              <w:numPr>
                <w:ilvl w:val="0"/>
                <w:numId w:val="7"/>
              </w:numPr>
              <w:spacing w:before="0" w:beforeAutospacing="0" w:after="0" w:afterAutospacing="0"/>
              <w:ind w:left="714" w:hanging="357"/>
              <w:jc w:val="both"/>
              <w:rPr>
                <w:rFonts w:ascii="Garamond" w:eastAsia="Arial" w:hAnsi="Garamond" w:cs="Arial"/>
              </w:rPr>
            </w:pPr>
            <w:r w:rsidRPr="00AD053A">
              <w:rPr>
                <w:rFonts w:ascii="Garamond" w:hAnsi="Garamond" w:cs="Arial"/>
                <w:b/>
                <w:lang w:eastAsia="cs-CZ"/>
              </w:rPr>
              <w:t>Podmienku účasti bude Objednávateľ kontrolovať počas hodnotenia ponúk prostredníctvom verejne dostupných databáz</w:t>
            </w:r>
            <w:r w:rsidRPr="00AD053A">
              <w:rPr>
                <w:rFonts w:ascii="Garamond" w:hAnsi="Garamond" w:cs="Arial"/>
                <w:lang w:eastAsia="cs-CZ"/>
              </w:rPr>
              <w:t>.</w:t>
            </w:r>
          </w:p>
        </w:tc>
      </w:tr>
    </w:tbl>
    <w:p w14:paraId="182A8F74" w14:textId="77777777" w:rsidR="00CD73FF" w:rsidRPr="00AD053A" w:rsidRDefault="00CD73FF" w:rsidP="00CD73FF">
      <w:pPr>
        <w:widowControl w:val="0"/>
        <w:jc w:val="both"/>
        <w:rPr>
          <w:rFonts w:ascii="Garamond" w:hAnsi="Garamond"/>
        </w:rPr>
      </w:pPr>
    </w:p>
    <w:p w14:paraId="33CE052C" w14:textId="77777777" w:rsidR="00CD73FF" w:rsidRPr="00AD053A" w:rsidRDefault="00CD73FF" w:rsidP="00CD73FF">
      <w:pPr>
        <w:widowControl w:val="0"/>
        <w:jc w:val="both"/>
        <w:rPr>
          <w:rFonts w:ascii="Garamond" w:hAnsi="Garamond"/>
        </w:rPr>
      </w:pPr>
    </w:p>
    <w:p w14:paraId="01A92D06" w14:textId="77777777" w:rsidR="00CD73FF" w:rsidRPr="00AD053A" w:rsidRDefault="00CD73FF" w:rsidP="00CD73FF">
      <w:pPr>
        <w:widowControl w:val="0"/>
        <w:numPr>
          <w:ilvl w:val="1"/>
          <w:numId w:val="4"/>
        </w:numPr>
        <w:ind w:left="426" w:hanging="426"/>
        <w:jc w:val="both"/>
        <w:rPr>
          <w:rFonts w:ascii="Garamond" w:hAnsi="Garamond"/>
        </w:rPr>
      </w:pPr>
      <w:r w:rsidRPr="00AD053A">
        <w:rPr>
          <w:rFonts w:ascii="Garamond" w:hAnsi="Garamond"/>
        </w:rPr>
        <w:t>OBSAH PONUKY:</w:t>
      </w:r>
      <w:r w:rsidRPr="00AD053A">
        <w:rPr>
          <w:rFonts w:ascii="Garamond" w:hAnsi="Garamond" w:cs="Cambria"/>
        </w:rPr>
        <w:t> </w:t>
      </w:r>
    </w:p>
    <w:p w14:paraId="5230EFF5" w14:textId="77777777" w:rsidR="00CD73FF" w:rsidRPr="00AD053A" w:rsidRDefault="00CD73FF" w:rsidP="00CD73FF">
      <w:pPr>
        <w:widowControl w:val="0"/>
        <w:ind w:left="426"/>
        <w:jc w:val="both"/>
        <w:rPr>
          <w:rFonts w:ascii="Garamond" w:hAnsi="Garamond"/>
        </w:rPr>
      </w:pP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59"/>
        <w:gridCol w:w="8855"/>
      </w:tblGrid>
      <w:tr w:rsidR="00CD73FF" w:rsidRPr="00AD053A" w14:paraId="1A29BDCC" w14:textId="77777777" w:rsidTr="005A62FA">
        <w:trPr>
          <w:tblHeader/>
          <w:tblCellSpacing w:w="0" w:type="dxa"/>
        </w:trPr>
        <w:tc>
          <w:tcPr>
            <w:tcW w:w="459"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tcMar>
              <w:top w:w="22" w:type="dxa"/>
              <w:left w:w="22" w:type="dxa"/>
              <w:bottom w:w="22" w:type="dxa"/>
              <w:right w:w="22" w:type="dxa"/>
            </w:tcMar>
            <w:vAlign w:val="center"/>
          </w:tcPr>
          <w:p w14:paraId="3A726D5C" w14:textId="77777777" w:rsidR="00CD73FF" w:rsidRPr="00AD053A" w:rsidRDefault="00CD73FF" w:rsidP="005A62FA">
            <w:pPr>
              <w:jc w:val="center"/>
              <w:rPr>
                <w:rFonts w:ascii="Garamond" w:eastAsia="Arial" w:hAnsi="Garamond" w:cs="Arial"/>
                <w:b/>
                <w:bCs/>
              </w:rPr>
            </w:pPr>
            <w:proofErr w:type="spellStart"/>
            <w:r w:rsidRPr="00AD053A">
              <w:rPr>
                <w:rFonts w:ascii="Garamond" w:eastAsia="Arial" w:hAnsi="Garamond" w:cs="Arial"/>
                <w:b/>
                <w:bCs/>
              </w:rPr>
              <w:t>P.č</w:t>
            </w:r>
            <w:proofErr w:type="spellEnd"/>
            <w:r w:rsidRPr="00AD053A">
              <w:rPr>
                <w:rFonts w:ascii="Garamond" w:eastAsia="Arial" w:hAnsi="Garamond" w:cs="Arial"/>
                <w:b/>
                <w:bCs/>
              </w:rPr>
              <w:t>.</w:t>
            </w:r>
          </w:p>
        </w:tc>
        <w:tc>
          <w:tcPr>
            <w:tcW w:w="8855" w:type="dxa"/>
            <w:tcBorders>
              <w:top w:val="single" w:sz="6" w:space="0" w:color="808080"/>
              <w:left w:val="single" w:sz="6" w:space="0" w:color="808080"/>
              <w:bottom w:val="single" w:sz="6" w:space="0" w:color="808080"/>
              <w:right w:val="single" w:sz="6" w:space="0" w:color="808080"/>
            </w:tcBorders>
            <w:shd w:val="clear" w:color="auto" w:fill="E2EFD9" w:themeFill="accent6" w:themeFillTint="33"/>
            <w:tcMar>
              <w:top w:w="22" w:type="dxa"/>
              <w:left w:w="22" w:type="dxa"/>
              <w:bottom w:w="22" w:type="dxa"/>
              <w:right w:w="22" w:type="dxa"/>
            </w:tcMar>
            <w:vAlign w:val="center"/>
          </w:tcPr>
          <w:p w14:paraId="52DA422E" w14:textId="77777777" w:rsidR="00CD73FF" w:rsidRPr="00AD053A" w:rsidRDefault="00CD73FF" w:rsidP="005A62FA">
            <w:pPr>
              <w:jc w:val="center"/>
              <w:rPr>
                <w:rFonts w:ascii="Garamond" w:eastAsia="Arial" w:hAnsi="Garamond" w:cs="Arial"/>
                <w:b/>
                <w:bCs/>
              </w:rPr>
            </w:pPr>
            <w:r w:rsidRPr="00AD053A">
              <w:rPr>
                <w:rFonts w:ascii="Garamond" w:eastAsia="Arial" w:hAnsi="Garamond" w:cs="Arial"/>
                <w:b/>
                <w:bCs/>
              </w:rPr>
              <w:t>OBSAH PONUKY</w:t>
            </w:r>
          </w:p>
        </w:tc>
      </w:tr>
      <w:tr w:rsidR="00CD73FF" w:rsidRPr="00AD053A" w14:paraId="04C628D5" w14:textId="77777777" w:rsidTr="005A62FA">
        <w:trPr>
          <w:trHeight w:val="814"/>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4E6301D7" w14:textId="77777777" w:rsidR="00CD73FF" w:rsidRPr="00AD053A" w:rsidRDefault="00CD73FF" w:rsidP="005A62FA">
            <w:pPr>
              <w:rPr>
                <w:rFonts w:ascii="Garamond" w:eastAsia="Arial" w:hAnsi="Garamond" w:cs="Arial"/>
              </w:rPr>
            </w:pPr>
            <w:r w:rsidRPr="00AD053A">
              <w:rPr>
                <w:rFonts w:ascii="Garamond" w:eastAsia="Arial" w:hAnsi="Garamond" w:cs="Arial"/>
              </w:rPr>
              <w:t xml:space="preserve">1. </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474A80ED" w14:textId="77777777" w:rsidR="00CD73FF" w:rsidRPr="00AD053A" w:rsidRDefault="00CD73FF" w:rsidP="005A62FA">
            <w:pPr>
              <w:rPr>
                <w:rFonts w:ascii="Garamond" w:eastAsia="Arial" w:hAnsi="Garamond" w:cs="Arial"/>
              </w:rPr>
            </w:pPr>
            <w:r w:rsidRPr="00AD053A">
              <w:rPr>
                <w:rFonts w:ascii="Garamond" w:eastAsia="Arial" w:hAnsi="Garamond" w:cs="Arial"/>
              </w:rPr>
              <w:t>Vyplnený a</w:t>
            </w:r>
            <w:r w:rsidRPr="00AD053A">
              <w:rPr>
                <w:rFonts w:ascii="Garamond" w:eastAsia="Arial" w:hAnsi="Garamond" w:cs="Cambria"/>
              </w:rPr>
              <w:t> </w:t>
            </w:r>
            <w:r w:rsidRPr="00AD053A">
              <w:rPr>
                <w:rFonts w:ascii="Garamond" w:eastAsia="Arial" w:hAnsi="Garamond" w:cs="Arial"/>
              </w:rPr>
              <w:t>za uchádzača oprávnenou osobou podpísaný</w:t>
            </w:r>
            <w:r w:rsidRPr="00AD053A">
              <w:rPr>
                <w:rFonts w:ascii="Garamond" w:eastAsia="Arial" w:hAnsi="Garamond" w:cs="Arial"/>
                <w:b/>
              </w:rPr>
              <w:t xml:space="preserve"> Návrh na plnenie kritérií</w:t>
            </w:r>
            <w:r w:rsidRPr="00AD053A">
              <w:rPr>
                <w:rFonts w:ascii="Garamond" w:eastAsia="Arial" w:hAnsi="Garamond" w:cs="Arial"/>
              </w:rPr>
              <w:t xml:space="preserve">, </w:t>
            </w:r>
            <w:r w:rsidRPr="00AD053A">
              <w:rPr>
                <w:rFonts w:ascii="Garamond" w:eastAsia="Arial" w:hAnsi="Garamond" w:cs="Arial"/>
                <w:b/>
              </w:rPr>
              <w:t>ktorý je prílohou č. 1 tejto Výzvy</w:t>
            </w:r>
            <w:r w:rsidRPr="00AD053A">
              <w:rPr>
                <w:rFonts w:ascii="Garamond" w:eastAsia="Arial" w:hAnsi="Garamond" w:cs="Arial"/>
              </w:rPr>
              <w:t xml:space="preserve">, kde uchádzač zároveň svojim podpisom potvrdí čestné prehlásenia aj o splnení podmienok, že </w:t>
            </w:r>
          </w:p>
          <w:p w14:paraId="1040EC8D" w14:textId="592B9452" w:rsidR="00CD73FF" w:rsidRPr="00AD053A" w:rsidRDefault="00CD73FF" w:rsidP="00CD73FF">
            <w:pPr>
              <w:pStyle w:val="Odsekzoznamu"/>
              <w:numPr>
                <w:ilvl w:val="0"/>
                <w:numId w:val="7"/>
              </w:numPr>
              <w:spacing w:before="0" w:beforeAutospacing="0" w:after="0" w:afterAutospacing="0"/>
              <w:rPr>
                <w:rFonts w:ascii="Garamond" w:eastAsia="Arial" w:hAnsi="Garamond" w:cs="Arial"/>
                <w:lang w:val="en-US"/>
              </w:rPr>
            </w:pPr>
            <w:r w:rsidRPr="00AD053A">
              <w:rPr>
                <w:rFonts w:ascii="Garamond" w:eastAsia="Arial" w:hAnsi="Garamond" w:cs="Arial"/>
              </w:rPr>
              <w:t xml:space="preserve">je oprávnený </w:t>
            </w:r>
            <w:r w:rsidR="00010CFD">
              <w:rPr>
                <w:rFonts w:ascii="Garamond" w:eastAsia="Arial" w:hAnsi="Garamond" w:cs="Arial"/>
              </w:rPr>
              <w:t xml:space="preserve">dodať tovar a </w:t>
            </w:r>
            <w:r w:rsidRPr="00AD053A">
              <w:rPr>
                <w:rFonts w:ascii="Garamond" w:eastAsia="Arial" w:hAnsi="Garamond" w:cs="Arial"/>
              </w:rPr>
              <w:t xml:space="preserve">poskytovať služby, ktoré sú predmetom zákazky </w:t>
            </w:r>
          </w:p>
          <w:p w14:paraId="25BF98A5" w14:textId="77777777" w:rsidR="00CD73FF" w:rsidRPr="00AD053A" w:rsidRDefault="00CD73FF" w:rsidP="00CD73FF">
            <w:pPr>
              <w:pStyle w:val="Odsekzoznamu"/>
              <w:numPr>
                <w:ilvl w:val="0"/>
                <w:numId w:val="7"/>
              </w:numPr>
              <w:spacing w:before="0" w:beforeAutospacing="0" w:after="0" w:afterAutospacing="0"/>
              <w:rPr>
                <w:rFonts w:ascii="Garamond" w:eastAsia="Arial" w:hAnsi="Garamond" w:cs="Arial"/>
              </w:rPr>
            </w:pPr>
            <w:r w:rsidRPr="00AD053A">
              <w:rPr>
                <w:rFonts w:ascii="Garamond" w:eastAsia="Arial" w:hAnsi="Garamond" w:cs="Arial"/>
                <w:b/>
              </w:rPr>
              <w:t>neexistuje dôvod na vylúčenie</w:t>
            </w:r>
            <w:r w:rsidRPr="00AD053A">
              <w:rPr>
                <w:rFonts w:ascii="Garamond" w:eastAsia="Arial" w:hAnsi="Garamond" w:cs="Arial"/>
              </w:rPr>
              <w:t>, t. j. Konflikt záujmov uchádzača voči zainteresovaným osobám v prieskumu trhu;</w:t>
            </w:r>
          </w:p>
          <w:p w14:paraId="424FA6FE" w14:textId="77777777" w:rsidR="00CD73FF" w:rsidRPr="00AD053A" w:rsidRDefault="00CD73FF" w:rsidP="00CD73FF">
            <w:pPr>
              <w:pStyle w:val="Odsekzoznamu"/>
              <w:numPr>
                <w:ilvl w:val="0"/>
                <w:numId w:val="7"/>
              </w:numPr>
              <w:spacing w:before="0" w:beforeAutospacing="0" w:after="0" w:afterAutospacing="0"/>
              <w:rPr>
                <w:rFonts w:ascii="Garamond" w:eastAsia="Arial" w:hAnsi="Garamond" w:cs="Arial"/>
              </w:rPr>
            </w:pPr>
            <w:r w:rsidRPr="00AD053A">
              <w:rPr>
                <w:rFonts w:ascii="Garamond" w:eastAsia="Arial" w:hAnsi="Garamond" w:cs="Arial"/>
                <w:b/>
              </w:rPr>
              <w:t xml:space="preserve">neexistuje u neho </w:t>
            </w:r>
            <w:r w:rsidRPr="00AD053A">
              <w:rPr>
                <w:rFonts w:ascii="Garamond" w:hAnsi="Garamond" w:cs="Calibri Light"/>
                <w:b/>
                <w:color w:val="000000"/>
              </w:rPr>
              <w:t>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tc>
      </w:tr>
    </w:tbl>
    <w:p w14:paraId="41191C97" w14:textId="77777777" w:rsidR="00CD73FF" w:rsidRPr="00AD053A" w:rsidRDefault="00CD73FF" w:rsidP="00CD73FF">
      <w:pPr>
        <w:jc w:val="both"/>
        <w:rPr>
          <w:rFonts w:ascii="Garamond" w:eastAsia="Calibri" w:hAnsi="Garamond" w:cs="Cambria"/>
        </w:rPr>
      </w:pPr>
      <w:r w:rsidRPr="00AD053A">
        <w:rPr>
          <w:rFonts w:ascii="Garamond" w:eastAsia="Calibri" w:hAnsi="Garamond" w:cs="Cambria"/>
        </w:rPr>
        <w:t> </w:t>
      </w:r>
    </w:p>
    <w:p w14:paraId="7B6AA2F2"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Spôsob predloženia ponuky:</w:t>
      </w:r>
      <w:r w:rsidRPr="00AD053A">
        <w:rPr>
          <w:rFonts w:ascii="Garamond" w:eastAsia="Arial" w:hAnsi="Garamond" w:cs="Cambria"/>
          <w:b/>
          <w:bCs/>
        </w:rPr>
        <w:t> </w:t>
      </w:r>
    </w:p>
    <w:p w14:paraId="44FA12CD"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Záujemcom v</w:t>
      </w:r>
      <w:r w:rsidRPr="00AD053A">
        <w:rPr>
          <w:rFonts w:ascii="Garamond" w:eastAsia="Arial" w:hAnsi="Garamond" w:cs="Cambria"/>
        </w:rPr>
        <w:t> </w:t>
      </w:r>
      <w:r w:rsidRPr="00AD053A">
        <w:rPr>
          <w:rFonts w:ascii="Garamond" w:eastAsia="Arial" w:hAnsi="Garamond" w:cs="Arial"/>
        </w:rPr>
        <w:t>tomto postupe je hospodársky subjekt, ktorý má záujem o</w:t>
      </w:r>
      <w:r w:rsidRPr="00AD053A">
        <w:rPr>
          <w:rFonts w:ascii="Garamond" w:eastAsia="Arial" w:hAnsi="Garamond" w:cs="Cambria"/>
        </w:rPr>
        <w:t> </w:t>
      </w:r>
      <w:r w:rsidRPr="00AD053A">
        <w:rPr>
          <w:rFonts w:ascii="Garamond" w:eastAsia="Arial" w:hAnsi="Garamond" w:cs="Arial"/>
        </w:rPr>
        <w:t>účasť v</w:t>
      </w:r>
      <w:r w:rsidRPr="00AD053A">
        <w:rPr>
          <w:rFonts w:ascii="Garamond" w:eastAsia="Arial" w:hAnsi="Garamond" w:cs="Cambria"/>
        </w:rPr>
        <w:t> </w:t>
      </w:r>
      <w:r w:rsidRPr="00AD053A">
        <w:rPr>
          <w:rFonts w:ascii="Garamond" w:eastAsia="Arial" w:hAnsi="Garamond" w:cs="Arial"/>
        </w:rPr>
        <w:t>prieskumu trhu.</w:t>
      </w:r>
    </w:p>
    <w:p w14:paraId="48B02A19"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Uchádzačom v</w:t>
      </w:r>
      <w:r w:rsidRPr="00AD053A">
        <w:rPr>
          <w:rFonts w:ascii="Garamond" w:eastAsia="Arial" w:hAnsi="Garamond" w:cs="Cambria"/>
        </w:rPr>
        <w:t> </w:t>
      </w:r>
      <w:r w:rsidRPr="00AD053A">
        <w:rPr>
          <w:rFonts w:ascii="Garamond" w:eastAsia="Arial" w:hAnsi="Garamond" w:cs="Arial"/>
        </w:rPr>
        <w:t xml:space="preserve">tomto postupe je hospodársky subjekt, ktorý predložil ponuku. </w:t>
      </w:r>
    </w:p>
    <w:p w14:paraId="294BE2F1"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Hospodárskym subjektom podľa bodov 8.1 a</w:t>
      </w:r>
      <w:r w:rsidRPr="00AD053A">
        <w:rPr>
          <w:rFonts w:ascii="Garamond" w:eastAsia="Arial" w:hAnsi="Garamond" w:cs="Cambria"/>
        </w:rPr>
        <w:t> </w:t>
      </w:r>
      <w:r w:rsidRPr="00AD053A">
        <w:rPr>
          <w:rFonts w:ascii="Garamond" w:eastAsia="Arial" w:hAnsi="Garamond" w:cs="Arial"/>
        </w:rPr>
        <w:t>8.2 je fyzická osoba, právnická osoba alebo skupina takýchto osôb, ktorá je oprávnená dodávať tovar, uskutočňovať stavebné práce alebo poskytovať službu v</w:t>
      </w:r>
      <w:r w:rsidRPr="00AD053A">
        <w:rPr>
          <w:rFonts w:ascii="Garamond" w:eastAsia="Arial" w:hAnsi="Garamond" w:cs="Cambria"/>
        </w:rPr>
        <w:t> </w:t>
      </w:r>
      <w:r w:rsidRPr="00AD053A">
        <w:rPr>
          <w:rFonts w:ascii="Garamond" w:eastAsia="Arial" w:hAnsi="Garamond" w:cs="Arial"/>
        </w:rPr>
        <w:t>súlade s</w:t>
      </w:r>
      <w:r w:rsidRPr="00AD053A">
        <w:rPr>
          <w:rFonts w:ascii="Garamond" w:eastAsia="Arial" w:hAnsi="Garamond" w:cs="Cambria"/>
        </w:rPr>
        <w:t> </w:t>
      </w:r>
      <w:r w:rsidRPr="00AD053A">
        <w:rPr>
          <w:rFonts w:ascii="Garamond" w:eastAsia="Arial" w:hAnsi="Garamond" w:cs="Arial"/>
        </w:rPr>
        <w:t>predmetom zákazky.</w:t>
      </w:r>
    </w:p>
    <w:p w14:paraId="5F4DF391"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Ponuku môže predložiť aj skupina dodávateľov. Objednávateľ nevyžaduje od skupiny dodávateľov, aby vytvorila právnu formu na účely účasti v</w:t>
      </w:r>
      <w:r w:rsidRPr="00AD053A">
        <w:rPr>
          <w:rFonts w:ascii="Garamond" w:eastAsia="Arial" w:hAnsi="Garamond" w:cs="Cambria"/>
        </w:rPr>
        <w:t> </w:t>
      </w:r>
      <w:r w:rsidRPr="00AD053A">
        <w:rPr>
          <w:rFonts w:ascii="Garamond" w:eastAsia="Arial" w:hAnsi="Garamond" w:cs="Arial"/>
        </w:rPr>
        <w:t>prieskumu trhu. Na účely účasti v</w:t>
      </w:r>
      <w:r w:rsidRPr="00AD053A">
        <w:rPr>
          <w:rFonts w:ascii="Garamond" w:eastAsia="Arial" w:hAnsi="Garamond" w:cs="Cambria"/>
        </w:rPr>
        <w:t> </w:t>
      </w:r>
      <w:r w:rsidRPr="00AD053A">
        <w:rPr>
          <w:rFonts w:ascii="Garamond" w:eastAsia="Arial" w:hAnsi="Garamond" w:cs="Arial"/>
        </w:rPr>
        <w:t>prieskumu trhu musí skupina dodávateľov stanoviť vedúceho člena skupiny dodávateľov, rozsah jeho kompetencií a určenie kontaktných údajov pre komunikáciu v danom prieskume trhu. Všetci členovia skupiny dodávateľov musia udeliť písomné plnomocenstvo jednému z členov skupiny dodávateľov (vedúci člen skupiny), na všetky úkony spojené s účasťou v danom prieskumu trhu a na konanie v mene všetkých členov skupiny dodávateľov počas celého procesu prieskumu trhu, prijímať pokyny v tomto prieskumu trhu a konať v mene skupiny pre prípad prijatia ponuky, podpisu zmluvy a komunikácie.</w:t>
      </w:r>
    </w:p>
    <w:p w14:paraId="4C85EE79"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Objednávateľ nepožaduje a neurčuje odlišné podmienky plnenia zmluvy pre skupinu dodávateľov, ako sú požadované a určené pre hospodársky subjekt, ktorý nie je skupinou dodávateľov.</w:t>
      </w:r>
    </w:p>
    <w:p w14:paraId="491A67E8"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lastRenderedPageBreak/>
        <w:t>Uchádzač môže predložiť iba jednu ponuku. Uchádzač nemôže byť v tom istom postupe zadávania zákazky členom skupiny dodávateľov, ktorá predkladá ponuku. Objednávateľ vylúči uchádzača, ktorý je súčasne členom skupiny dodávateľov.</w:t>
      </w:r>
    </w:p>
    <w:p w14:paraId="151101DB"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Uchádzač predkladá ponuku v elektronickej podobe na mailovú adresu určenú pre komunikáciu v</w:t>
      </w:r>
      <w:r w:rsidRPr="00AD053A">
        <w:rPr>
          <w:rFonts w:ascii="Garamond" w:eastAsia="Arial" w:hAnsi="Garamond" w:cs="Cambria"/>
        </w:rPr>
        <w:t> </w:t>
      </w:r>
      <w:r w:rsidRPr="00AD053A">
        <w:rPr>
          <w:rFonts w:ascii="Garamond" w:eastAsia="Arial" w:hAnsi="Garamond" w:cs="Arial"/>
        </w:rPr>
        <w:t>tomto prieskumu trhu uvedenú  v</w:t>
      </w:r>
      <w:r w:rsidRPr="00AD053A">
        <w:rPr>
          <w:rFonts w:ascii="Garamond" w:eastAsia="Arial" w:hAnsi="Garamond" w:cs="Cambria"/>
        </w:rPr>
        <w:t> </w:t>
      </w:r>
      <w:r w:rsidRPr="00AD053A">
        <w:rPr>
          <w:rFonts w:ascii="Garamond" w:eastAsia="Arial" w:hAnsi="Garamond" w:cs="Arial"/>
        </w:rPr>
        <w:t>bode 1 tejto Výzvy, a to v lehote na predkladanie ponúk podľa požiadaviek uvedených v</w:t>
      </w:r>
      <w:r w:rsidRPr="00AD053A">
        <w:rPr>
          <w:rFonts w:ascii="Garamond" w:eastAsia="Arial" w:hAnsi="Garamond" w:cs="Cambria"/>
        </w:rPr>
        <w:t> </w:t>
      </w:r>
      <w:r w:rsidRPr="00AD053A">
        <w:rPr>
          <w:rFonts w:ascii="Garamond" w:eastAsia="Arial" w:hAnsi="Garamond" w:cs="Arial"/>
        </w:rPr>
        <w:t xml:space="preserve">tejto výzve. Ponuka musí byť predložená v čitateľnej a reprodukovateľnej podobe. </w:t>
      </w:r>
    </w:p>
    <w:p w14:paraId="4880E87A"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V predloženej ponuke musia byť pripojené požadované naskenované doklady (doporučený formát je „PDF“).</w:t>
      </w:r>
    </w:p>
    <w:p w14:paraId="146379D3" w14:textId="77777777" w:rsidR="00CD73FF" w:rsidRPr="00AD053A" w:rsidRDefault="00CD73FF" w:rsidP="00CD73FF">
      <w:pPr>
        <w:widowControl w:val="0"/>
        <w:numPr>
          <w:ilvl w:val="1"/>
          <w:numId w:val="4"/>
        </w:numPr>
        <w:ind w:left="567" w:hanging="567"/>
        <w:jc w:val="both"/>
        <w:rPr>
          <w:rFonts w:ascii="Garamond" w:eastAsia="Arial" w:hAnsi="Garamond" w:cs="Arial"/>
          <w:b/>
        </w:rPr>
      </w:pPr>
      <w:r w:rsidRPr="00AD053A">
        <w:rPr>
          <w:rFonts w:ascii="Garamond" w:eastAsia="Arial" w:hAnsi="Garamond" w:cs="Arial"/>
          <w:b/>
        </w:rPr>
        <w:t xml:space="preserve">Uchádzačom navrhovaná cena za požadovaný predmet zákazky, uvedená v ponuke uchádzača, bude vyjadrená v EUR (Eurách) s presnosťou na dve desatinné miesta v tejto štruktúre: cena bez DPH („Celková cena“ označená ako kritérium hodnotenia), sadzba DPH, cena s DPH. </w:t>
      </w:r>
    </w:p>
    <w:p w14:paraId="47453D8A"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 xml:space="preserve">Ponuka musí byť predložená v slovenskom alebo českom jazyku. Ak má uchádzač sídlo mimo územia Slovenskej republiky, doklady a dokumenty tvoriace súčasť ponuky musia byť predložené v pôvodnom jazyku a súčasne musia byť preložené do slovenského jazyka (nevyžaduje sa úradný preklad), okrem dokladov predložených v českom jazyku. </w:t>
      </w:r>
    </w:p>
    <w:p w14:paraId="46569F37" w14:textId="77777777" w:rsidR="00CD73FF" w:rsidRPr="00AD053A" w:rsidRDefault="00CD73FF" w:rsidP="00CD73FF">
      <w:pPr>
        <w:widowControl w:val="0"/>
        <w:numPr>
          <w:ilvl w:val="1"/>
          <w:numId w:val="4"/>
        </w:numPr>
        <w:ind w:left="567" w:hanging="567"/>
        <w:jc w:val="both"/>
        <w:rPr>
          <w:rFonts w:ascii="Garamond" w:eastAsia="Arial" w:hAnsi="Garamond" w:cs="Arial"/>
        </w:rPr>
      </w:pPr>
      <w:r w:rsidRPr="00AD053A">
        <w:rPr>
          <w:rFonts w:ascii="Garamond" w:eastAsia="Arial" w:hAnsi="Garamond" w:cs="Arial"/>
        </w:rPr>
        <w:t>Ponuky uchádzačov musia spĺňať všetky náležitosti uvedené v tejto Výzve.</w:t>
      </w:r>
    </w:p>
    <w:p w14:paraId="0426D0C8" w14:textId="77777777" w:rsidR="00CD73FF" w:rsidRPr="00AD053A" w:rsidRDefault="00CD73FF" w:rsidP="00CD73FF">
      <w:pPr>
        <w:jc w:val="both"/>
        <w:rPr>
          <w:rFonts w:ascii="Garamond" w:eastAsia="Calibri" w:hAnsi="Garamond" w:cs="Calibri"/>
        </w:rPr>
      </w:pPr>
    </w:p>
    <w:p w14:paraId="60244D4A"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Miesto a lehota na predkladanie a</w:t>
      </w:r>
      <w:r w:rsidRPr="00AD053A">
        <w:rPr>
          <w:rFonts w:ascii="Garamond" w:eastAsia="Arial" w:hAnsi="Garamond" w:cs="Cambria"/>
          <w:b/>
          <w:bCs/>
        </w:rPr>
        <w:t> </w:t>
      </w:r>
      <w:r w:rsidRPr="00AD053A">
        <w:rPr>
          <w:rFonts w:ascii="Garamond" w:eastAsia="Arial" w:hAnsi="Garamond" w:cs="Arial"/>
          <w:b/>
          <w:bCs/>
        </w:rPr>
        <w:t>otváranie ponuky:</w:t>
      </w:r>
      <w:r w:rsidRPr="00AD053A">
        <w:rPr>
          <w:rFonts w:ascii="Garamond" w:eastAsia="Arial" w:hAnsi="Garamond" w:cs="Cambria"/>
          <w:b/>
          <w:bCs/>
        </w:rPr>
        <w:t> </w:t>
      </w:r>
    </w:p>
    <w:p w14:paraId="6BB5F868" w14:textId="77777777" w:rsidR="00CD73FF" w:rsidRPr="00AD053A" w:rsidRDefault="00CD73FF" w:rsidP="00CD73FF">
      <w:pPr>
        <w:pStyle w:val="Pta"/>
        <w:numPr>
          <w:ilvl w:val="1"/>
          <w:numId w:val="4"/>
        </w:numPr>
        <w:shd w:val="clear" w:color="auto" w:fill="FFF2CC" w:themeFill="accent4" w:themeFillTint="33"/>
        <w:tabs>
          <w:tab w:val="clear" w:pos="4536"/>
          <w:tab w:val="clear" w:pos="9072"/>
        </w:tabs>
        <w:ind w:left="567" w:hanging="567"/>
        <w:jc w:val="both"/>
        <w:rPr>
          <w:rStyle w:val="Hypertextovprepojenie"/>
          <w:rFonts w:ascii="Garamond" w:hAnsi="Garamond" w:cs="Calibri"/>
          <w:color w:val="auto"/>
          <w:szCs w:val="24"/>
          <w:u w:val="none"/>
        </w:rPr>
      </w:pPr>
      <w:r w:rsidRPr="00AD053A">
        <w:rPr>
          <w:rFonts w:ascii="Garamond" w:hAnsi="Garamond"/>
          <w:szCs w:val="24"/>
        </w:rPr>
        <w:t>Ponuka</w:t>
      </w:r>
      <w:r w:rsidRPr="00AD053A">
        <w:rPr>
          <w:rFonts w:ascii="Garamond" w:eastAsia="Arial" w:hAnsi="Garamond" w:cs="Arial"/>
          <w:szCs w:val="24"/>
        </w:rPr>
        <w:t xml:space="preserve"> bude predložená v elektronickej podobe prostredníctvom </w:t>
      </w:r>
      <w:r w:rsidRPr="00AD053A">
        <w:rPr>
          <w:rFonts w:ascii="Garamond" w:eastAsia="Arial" w:hAnsi="Garamond" w:cs="Arial"/>
          <w:szCs w:val="24"/>
          <w:lang w:val="sk-SK"/>
        </w:rPr>
        <w:t>mailu na kontaktnú adresu podľa bodu 1 tejto Výzvy</w:t>
      </w:r>
    </w:p>
    <w:p w14:paraId="3F079688" w14:textId="2B6E3EE5" w:rsidR="00CD73FF" w:rsidRPr="00AD053A" w:rsidRDefault="00CD73FF" w:rsidP="00CD73FF">
      <w:pPr>
        <w:pStyle w:val="Pta"/>
        <w:numPr>
          <w:ilvl w:val="1"/>
          <w:numId w:val="4"/>
        </w:numPr>
        <w:shd w:val="clear" w:color="auto" w:fill="FFF2CC" w:themeFill="accent4" w:themeFillTint="33"/>
        <w:tabs>
          <w:tab w:val="clear" w:pos="4536"/>
          <w:tab w:val="clear" w:pos="9072"/>
        </w:tabs>
        <w:ind w:left="567" w:hanging="567"/>
        <w:jc w:val="both"/>
        <w:rPr>
          <w:rFonts w:ascii="Garamond" w:hAnsi="Garamond" w:cs="Calibri"/>
          <w:szCs w:val="24"/>
        </w:rPr>
      </w:pPr>
      <w:r w:rsidRPr="00AD053A">
        <w:rPr>
          <w:rFonts w:ascii="Garamond" w:eastAsia="Arial" w:hAnsi="Garamond" w:cs="Arial"/>
          <w:szCs w:val="24"/>
          <w:u w:val="single"/>
        </w:rPr>
        <w:t>Lehota na predkladanie ponuky</w:t>
      </w:r>
      <w:r w:rsidRPr="00AD053A">
        <w:rPr>
          <w:rFonts w:ascii="Garamond" w:eastAsia="Arial" w:hAnsi="Garamond" w:cs="Arial"/>
          <w:szCs w:val="24"/>
        </w:rPr>
        <w:t xml:space="preserve">: </w:t>
      </w:r>
      <w:r w:rsidR="00DB6847">
        <w:rPr>
          <w:rFonts w:ascii="Garamond" w:eastAsia="Arial" w:hAnsi="Garamond" w:cs="Arial"/>
          <w:b/>
          <w:color w:val="FF0000"/>
          <w:szCs w:val="24"/>
          <w:lang w:val="sk-SK"/>
        </w:rPr>
        <w:t>22</w:t>
      </w:r>
      <w:r w:rsidRPr="00AD053A">
        <w:rPr>
          <w:rFonts w:ascii="Garamond" w:eastAsia="Arial" w:hAnsi="Garamond" w:cs="Arial"/>
          <w:b/>
          <w:color w:val="FF0000"/>
          <w:szCs w:val="24"/>
        </w:rPr>
        <w:t>.</w:t>
      </w:r>
      <w:r w:rsidRPr="00AD053A">
        <w:rPr>
          <w:rFonts w:ascii="Garamond" w:eastAsia="Arial" w:hAnsi="Garamond" w:cs="Arial"/>
          <w:b/>
          <w:color w:val="FF0000"/>
          <w:szCs w:val="24"/>
          <w:lang w:val="sk-SK"/>
        </w:rPr>
        <w:t>0</w:t>
      </w:r>
      <w:r w:rsidR="00DB1D83">
        <w:rPr>
          <w:rFonts w:ascii="Garamond" w:eastAsia="Arial" w:hAnsi="Garamond" w:cs="Arial"/>
          <w:b/>
          <w:color w:val="FF0000"/>
          <w:szCs w:val="24"/>
          <w:lang w:val="sk-SK"/>
        </w:rPr>
        <w:t>5</w:t>
      </w:r>
      <w:r w:rsidRPr="00AD053A">
        <w:rPr>
          <w:rFonts w:ascii="Garamond" w:eastAsia="Arial" w:hAnsi="Garamond" w:cs="Arial"/>
          <w:b/>
          <w:color w:val="FF0000"/>
          <w:szCs w:val="24"/>
        </w:rPr>
        <w:t>.202</w:t>
      </w:r>
      <w:r w:rsidR="00DB1D83">
        <w:rPr>
          <w:rFonts w:ascii="Garamond" w:eastAsia="Arial" w:hAnsi="Garamond" w:cs="Arial"/>
          <w:b/>
          <w:color w:val="FF0000"/>
          <w:szCs w:val="24"/>
          <w:lang w:val="sk-SK"/>
        </w:rPr>
        <w:t>4</w:t>
      </w:r>
      <w:r w:rsidRPr="00AD053A">
        <w:rPr>
          <w:rFonts w:ascii="Garamond" w:eastAsia="Arial" w:hAnsi="Garamond" w:cs="Arial"/>
          <w:b/>
          <w:color w:val="FF0000"/>
          <w:szCs w:val="24"/>
        </w:rPr>
        <w:t xml:space="preserve"> </w:t>
      </w:r>
      <w:r w:rsidRPr="00AD053A">
        <w:rPr>
          <w:rFonts w:ascii="Garamond" w:eastAsia="Arial" w:hAnsi="Garamond" w:cs="Arial"/>
          <w:b/>
          <w:color w:val="FF0000"/>
          <w:szCs w:val="24"/>
          <w:lang w:val="sk-SK"/>
        </w:rPr>
        <w:t>(vrátane)</w:t>
      </w:r>
    </w:p>
    <w:p w14:paraId="2126B6DA" w14:textId="77777777" w:rsidR="00CD73FF" w:rsidRPr="00AD053A" w:rsidRDefault="00CD73FF" w:rsidP="00CD73FF">
      <w:pPr>
        <w:pStyle w:val="Pta"/>
        <w:numPr>
          <w:ilvl w:val="1"/>
          <w:numId w:val="4"/>
        </w:numPr>
        <w:shd w:val="clear" w:color="auto" w:fill="FFF2CC" w:themeFill="accent4" w:themeFillTint="33"/>
        <w:tabs>
          <w:tab w:val="clear" w:pos="4536"/>
          <w:tab w:val="clear" w:pos="9072"/>
        </w:tabs>
        <w:ind w:left="567" w:hanging="567"/>
        <w:jc w:val="both"/>
        <w:rPr>
          <w:rFonts w:ascii="Garamond" w:hAnsi="Garamond" w:cs="Calibri"/>
          <w:szCs w:val="24"/>
        </w:rPr>
      </w:pPr>
      <w:r w:rsidRPr="00AD053A">
        <w:rPr>
          <w:rFonts w:ascii="Garamond" w:hAnsi="Garamond"/>
          <w:szCs w:val="24"/>
        </w:rPr>
        <w:t xml:space="preserve">Na ponuku predloženú po uplynutí lehoty na predkladanie ponúk </w:t>
      </w:r>
      <w:r w:rsidRPr="00AD053A">
        <w:rPr>
          <w:rFonts w:ascii="Garamond" w:eastAsia="Arial" w:hAnsi="Garamond" w:cs="Arial"/>
          <w:szCs w:val="24"/>
        </w:rPr>
        <w:t xml:space="preserve">Objednávateľ </w:t>
      </w:r>
      <w:r w:rsidRPr="00AD053A">
        <w:rPr>
          <w:rFonts w:ascii="Garamond" w:hAnsi="Garamond"/>
          <w:szCs w:val="24"/>
        </w:rPr>
        <w:t>nebude prihliadať. Ponuky po predložení nemožno meniť ani</w:t>
      </w:r>
      <w:r w:rsidRPr="00AD053A">
        <w:rPr>
          <w:rFonts w:ascii="Garamond" w:hAnsi="Garamond" w:cs="Cambria"/>
          <w:szCs w:val="24"/>
        </w:rPr>
        <w:t> </w:t>
      </w:r>
      <w:r w:rsidRPr="00AD053A">
        <w:rPr>
          <w:rFonts w:ascii="Garamond" w:hAnsi="Garamond"/>
          <w:szCs w:val="24"/>
        </w:rPr>
        <w:t>dopĺňať. Po uplynutí lehoty na predkladanie ponúk je zmena alebo doplnenie ponuky vylúčená. Prípadná oprava zrejmých chýb (napr. matematických) a</w:t>
      </w:r>
      <w:r w:rsidRPr="00AD053A">
        <w:rPr>
          <w:rFonts w:ascii="Garamond" w:hAnsi="Garamond" w:cs="Cambria"/>
          <w:szCs w:val="24"/>
        </w:rPr>
        <w:t> </w:t>
      </w:r>
      <w:r w:rsidRPr="00AD053A">
        <w:rPr>
          <w:rFonts w:ascii="Garamond" w:hAnsi="Garamond"/>
          <w:szCs w:val="24"/>
        </w:rPr>
        <w:t>nesprávností, ktoré vznikli pri vyhotovení ponuky je možná aj po uplynutí lehoty na podávanie ponúk</w:t>
      </w:r>
      <w:r w:rsidRPr="00AD053A">
        <w:rPr>
          <w:rFonts w:ascii="Garamond" w:eastAsia="Arial" w:hAnsi="Garamond" w:cs="Arial"/>
          <w:szCs w:val="24"/>
        </w:rPr>
        <w:t xml:space="preserve">. </w:t>
      </w:r>
    </w:p>
    <w:p w14:paraId="65417BB2" w14:textId="77777777" w:rsidR="00CD73FF" w:rsidRPr="00AD053A" w:rsidRDefault="00CD73FF" w:rsidP="00CD73FF">
      <w:pPr>
        <w:jc w:val="both"/>
        <w:rPr>
          <w:rFonts w:ascii="Garamond" w:eastAsia="Calibri" w:hAnsi="Garamond" w:cs="Calibri"/>
        </w:rPr>
      </w:pPr>
    </w:p>
    <w:p w14:paraId="1C3345D7"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Kritéria/Vyhodnocovanie ponúk:</w:t>
      </w:r>
    </w:p>
    <w:p w14:paraId="760B0B57" w14:textId="77777777" w:rsidR="00CD73FF" w:rsidRPr="00AD053A" w:rsidRDefault="00CD73FF" w:rsidP="00CD73FF">
      <w:pPr>
        <w:pStyle w:val="Pta"/>
        <w:numPr>
          <w:ilvl w:val="1"/>
          <w:numId w:val="4"/>
        </w:numPr>
        <w:tabs>
          <w:tab w:val="clear" w:pos="4536"/>
          <w:tab w:val="clear" w:pos="9072"/>
        </w:tabs>
        <w:ind w:left="567" w:hanging="567"/>
        <w:jc w:val="both"/>
        <w:rPr>
          <w:rFonts w:ascii="Garamond" w:eastAsia="Arial" w:hAnsi="Garamond" w:cs="Arial"/>
          <w:szCs w:val="24"/>
        </w:rPr>
      </w:pPr>
      <w:r w:rsidRPr="00AD053A">
        <w:rPr>
          <w:rFonts w:ascii="Garamond" w:hAnsi="Garamond"/>
          <w:szCs w:val="24"/>
          <w:lang w:val="sk-SK"/>
        </w:rPr>
        <w:t>Objednávateľ</w:t>
      </w:r>
      <w:r w:rsidRPr="00AD053A">
        <w:rPr>
          <w:rFonts w:ascii="Garamond" w:eastAsia="Arial" w:hAnsi="Garamond" w:cs="Arial"/>
          <w:szCs w:val="24"/>
        </w:rPr>
        <w:t xml:space="preserve"> vyhodnotí predložené ponuky podľa nasledujúceho kritéria:</w:t>
      </w:r>
      <w:r w:rsidRPr="00AD053A">
        <w:rPr>
          <w:rFonts w:ascii="Garamond" w:eastAsia="Arial" w:hAnsi="Garamond" w:cs="Arial"/>
          <w:szCs w:val="24"/>
          <w:lang w:val="sk-SK"/>
        </w:rPr>
        <w:t xml:space="preserve"> </w:t>
      </w:r>
      <w:r w:rsidRPr="00AD053A">
        <w:rPr>
          <w:rFonts w:ascii="Garamond" w:eastAsia="Arial" w:hAnsi="Garamond" w:cs="Arial"/>
          <w:b/>
          <w:bCs/>
          <w:color w:val="000000" w:themeColor="text1"/>
          <w:szCs w:val="24"/>
        </w:rPr>
        <w:t>Najnižšia cena za celý predmet zákazky v</w:t>
      </w:r>
      <w:r w:rsidRPr="00AD053A">
        <w:rPr>
          <w:rFonts w:ascii="Garamond" w:eastAsia="Arial" w:hAnsi="Garamond" w:cs="Cambria"/>
          <w:b/>
          <w:bCs/>
          <w:color w:val="000000" w:themeColor="text1"/>
          <w:szCs w:val="24"/>
        </w:rPr>
        <w:t> </w:t>
      </w:r>
      <w:r w:rsidRPr="00AD053A">
        <w:rPr>
          <w:rFonts w:ascii="Garamond" w:eastAsia="Arial" w:hAnsi="Garamond" w:cs="Arial"/>
          <w:b/>
          <w:bCs/>
          <w:color w:val="000000" w:themeColor="text1"/>
          <w:szCs w:val="24"/>
        </w:rPr>
        <w:t xml:space="preserve">EUR </w:t>
      </w:r>
      <w:r w:rsidRPr="00AD053A">
        <w:rPr>
          <w:rFonts w:ascii="Garamond" w:eastAsia="Arial" w:hAnsi="Garamond" w:cs="Arial"/>
          <w:b/>
          <w:bCs/>
          <w:color w:val="000000" w:themeColor="text1"/>
          <w:szCs w:val="24"/>
          <w:lang w:val="sk-SK"/>
        </w:rPr>
        <w:t>s</w:t>
      </w:r>
      <w:r w:rsidRPr="00AD053A">
        <w:rPr>
          <w:rFonts w:ascii="Garamond" w:eastAsia="Arial" w:hAnsi="Garamond" w:cs="Arial"/>
          <w:b/>
          <w:bCs/>
          <w:color w:val="000000" w:themeColor="text1"/>
          <w:szCs w:val="24"/>
        </w:rPr>
        <w:t xml:space="preserve"> DPH</w:t>
      </w:r>
    </w:p>
    <w:p w14:paraId="20BEF853" w14:textId="77777777" w:rsidR="00CD73FF" w:rsidRPr="00AD053A" w:rsidRDefault="00CD73FF" w:rsidP="00CD73FF">
      <w:pPr>
        <w:pStyle w:val="Pta"/>
        <w:numPr>
          <w:ilvl w:val="1"/>
          <w:numId w:val="4"/>
        </w:numPr>
        <w:tabs>
          <w:tab w:val="clear" w:pos="4536"/>
          <w:tab w:val="clear" w:pos="9072"/>
        </w:tabs>
        <w:ind w:left="567" w:hanging="567"/>
        <w:jc w:val="both"/>
        <w:rPr>
          <w:rFonts w:ascii="Garamond" w:hAnsi="Garamond" w:cs="Calibri"/>
          <w:color w:val="000000" w:themeColor="text1"/>
          <w:szCs w:val="24"/>
        </w:rPr>
      </w:pPr>
      <w:r w:rsidRPr="00AD053A">
        <w:rPr>
          <w:rFonts w:ascii="Garamond" w:hAnsi="Garamond"/>
          <w:szCs w:val="24"/>
        </w:rPr>
        <w:t>Navrhovanú</w:t>
      </w:r>
      <w:r w:rsidRPr="00AD053A">
        <w:rPr>
          <w:rFonts w:ascii="Garamond" w:eastAsia="Arial" w:hAnsi="Garamond" w:cs="Arial"/>
          <w:color w:val="000000" w:themeColor="text1"/>
          <w:szCs w:val="24"/>
        </w:rPr>
        <w:t xml:space="preserve"> cenu je potrebné zaokrúhliť na</w:t>
      </w:r>
      <w:r w:rsidRPr="00AD053A">
        <w:rPr>
          <w:rFonts w:ascii="Garamond" w:eastAsia="Arial" w:hAnsi="Garamond" w:cs="Cambria"/>
          <w:color w:val="000000" w:themeColor="text1"/>
          <w:szCs w:val="24"/>
        </w:rPr>
        <w:t> </w:t>
      </w:r>
      <w:r w:rsidRPr="00AD053A">
        <w:rPr>
          <w:rFonts w:ascii="Garamond" w:eastAsia="Arial" w:hAnsi="Garamond" w:cs="Arial"/>
          <w:color w:val="000000" w:themeColor="text1"/>
          <w:szCs w:val="24"/>
        </w:rPr>
        <w:t>2 des. miest/-a. Ak uchádzač predloží</w:t>
      </w:r>
      <w:r w:rsidRPr="00AD053A">
        <w:rPr>
          <w:rFonts w:ascii="Garamond" w:eastAsia="Arial" w:hAnsi="Garamond" w:cs="Cambria"/>
          <w:color w:val="000000" w:themeColor="text1"/>
          <w:szCs w:val="24"/>
        </w:rPr>
        <w:t> </w:t>
      </w:r>
      <w:r w:rsidRPr="00AD053A">
        <w:rPr>
          <w:rFonts w:ascii="Garamond" w:eastAsia="Arial" w:hAnsi="Garamond" w:cs="Arial"/>
          <w:color w:val="000000" w:themeColor="text1"/>
          <w:szCs w:val="24"/>
        </w:rPr>
        <w:t>cenu na viac ako určený počet desatinných miest, bude jeho cena zaokrúhlená v zmysle všeobecných platných pravidiel</w:t>
      </w:r>
      <w:r w:rsidRPr="00AD053A">
        <w:rPr>
          <w:rFonts w:ascii="Garamond" w:eastAsia="Arial" w:hAnsi="Garamond" w:cs="Arial"/>
          <w:color w:val="000000" w:themeColor="text1"/>
          <w:szCs w:val="24"/>
          <w:lang w:val="sk-SK"/>
        </w:rPr>
        <w:t xml:space="preserve"> </w:t>
      </w:r>
      <w:r w:rsidRPr="00AD053A">
        <w:rPr>
          <w:rFonts w:ascii="Garamond" w:eastAsia="Arial" w:hAnsi="Garamond" w:cs="Arial"/>
          <w:color w:val="000000" w:themeColor="text1"/>
          <w:szCs w:val="24"/>
        </w:rPr>
        <w:t>o zaokrúhľovaní (t. j. od číslice 5 - vrátane sa bude zaokrúhľovať smerom nahor).</w:t>
      </w:r>
      <w:r w:rsidRPr="00AD053A">
        <w:rPr>
          <w:rFonts w:ascii="Garamond" w:eastAsia="Arial" w:hAnsi="Garamond" w:cs="Cambria"/>
          <w:color w:val="000000" w:themeColor="text1"/>
          <w:szCs w:val="24"/>
        </w:rPr>
        <w:t>  </w:t>
      </w:r>
    </w:p>
    <w:p w14:paraId="59495B65" w14:textId="77777777" w:rsidR="00CD73FF" w:rsidRPr="00AD053A" w:rsidRDefault="00CD73FF" w:rsidP="00CD73FF">
      <w:pPr>
        <w:tabs>
          <w:tab w:val="left" w:pos="825"/>
        </w:tabs>
        <w:ind w:left="567" w:hanging="567"/>
        <w:jc w:val="both"/>
        <w:rPr>
          <w:rFonts w:ascii="Garamond" w:eastAsia="Calibri" w:hAnsi="Garamond"/>
          <w:noProof/>
          <w:lang w:val="x-none"/>
        </w:rPr>
      </w:pPr>
      <w:r w:rsidRPr="00AD053A">
        <w:rPr>
          <w:rFonts w:ascii="Garamond" w:hAnsi="Garamond"/>
        </w:rPr>
        <w:tab/>
      </w:r>
      <w:r w:rsidRPr="00AD053A">
        <w:rPr>
          <w:rFonts w:ascii="Garamond" w:eastAsia="Calibri" w:hAnsi="Garamond"/>
          <w:noProof/>
          <w:u w:val="single"/>
          <w:lang w:val="x-none"/>
        </w:rPr>
        <w:t>Spôsob  uplatnenia kritéria</w:t>
      </w:r>
      <w:r w:rsidRPr="00AD053A">
        <w:rPr>
          <w:rFonts w:ascii="Garamond" w:eastAsia="Calibri" w:hAnsi="Garamond"/>
          <w:noProof/>
          <w:lang w:val="x-none"/>
        </w:rPr>
        <w:t>:</w:t>
      </w:r>
    </w:p>
    <w:p w14:paraId="6E442A53" w14:textId="77777777" w:rsidR="00CD73FF" w:rsidRPr="00AD053A" w:rsidRDefault="00CD73FF" w:rsidP="00CD73FF">
      <w:pPr>
        <w:shd w:val="clear" w:color="auto" w:fill="FFFFFF"/>
        <w:tabs>
          <w:tab w:val="left" w:pos="540"/>
          <w:tab w:val="left" w:pos="900"/>
        </w:tabs>
        <w:ind w:left="567" w:right="68" w:hanging="567"/>
        <w:jc w:val="both"/>
        <w:rPr>
          <w:rFonts w:ascii="Garamond" w:eastAsia="Calibri" w:hAnsi="Garamond"/>
          <w:noProof/>
          <w:lang w:val="x-none"/>
        </w:rPr>
      </w:pPr>
      <w:r w:rsidRPr="00AD053A">
        <w:rPr>
          <w:rFonts w:ascii="Garamond" w:eastAsia="Calibri" w:hAnsi="Garamond"/>
          <w:noProof/>
          <w:lang w:val="x-none"/>
        </w:rPr>
        <w:tab/>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48189CED" w14:textId="77777777" w:rsidR="00CD73FF" w:rsidRPr="00AD053A" w:rsidRDefault="00CD73FF" w:rsidP="00CD73FF">
      <w:pPr>
        <w:pStyle w:val="Pta"/>
        <w:numPr>
          <w:ilvl w:val="1"/>
          <w:numId w:val="4"/>
        </w:numPr>
        <w:tabs>
          <w:tab w:val="clear" w:pos="4536"/>
          <w:tab w:val="clear" w:pos="9072"/>
        </w:tabs>
        <w:ind w:left="567" w:hanging="567"/>
        <w:jc w:val="both"/>
        <w:rPr>
          <w:rFonts w:ascii="Garamond" w:eastAsia="Arial" w:hAnsi="Garamond" w:cs="Arial"/>
          <w:szCs w:val="24"/>
        </w:rPr>
      </w:pPr>
      <w:r w:rsidRPr="00AD053A">
        <w:rPr>
          <w:rFonts w:ascii="Garamond" w:eastAsia="Arial" w:hAnsi="Garamond" w:cs="Arial"/>
          <w:szCs w:val="24"/>
        </w:rPr>
        <w:t>Cena spolu za predmet zákazky uvedená v ponuke uchádzača musí obsahovať cenu za celý požadovaný predmet zákazky</w:t>
      </w:r>
      <w:r w:rsidRPr="00AD053A">
        <w:rPr>
          <w:rFonts w:ascii="Garamond" w:eastAsia="Arial" w:hAnsi="Garamond" w:cs="Arial"/>
          <w:szCs w:val="24"/>
          <w:lang w:val="sk-SK"/>
        </w:rPr>
        <w:t xml:space="preserve"> a </w:t>
      </w:r>
      <w:r w:rsidRPr="00AD053A">
        <w:rPr>
          <w:rFonts w:ascii="Garamond" w:eastAsia="Arial" w:hAnsi="Garamond" w:cs="Arial"/>
          <w:szCs w:val="24"/>
        </w:rPr>
        <w:t>musí zahŕňať všetky náklady súvisiace s</w:t>
      </w:r>
      <w:r w:rsidRPr="00AD053A">
        <w:rPr>
          <w:rFonts w:ascii="Garamond" w:eastAsia="Arial" w:hAnsi="Garamond" w:cs="Cambria"/>
          <w:szCs w:val="24"/>
        </w:rPr>
        <w:t> </w:t>
      </w:r>
      <w:r w:rsidRPr="00AD053A">
        <w:rPr>
          <w:rFonts w:ascii="Garamond" w:eastAsia="Arial" w:hAnsi="Garamond" w:cs="Arial"/>
          <w:szCs w:val="24"/>
        </w:rPr>
        <w:t>dodaním predmetu zákazky, teda aj DPH.</w:t>
      </w:r>
    </w:p>
    <w:p w14:paraId="734903CA" w14:textId="77777777" w:rsidR="00CD73FF" w:rsidRPr="00AD053A" w:rsidRDefault="00CD73FF" w:rsidP="00CD73FF">
      <w:pPr>
        <w:pStyle w:val="Pta"/>
        <w:numPr>
          <w:ilvl w:val="1"/>
          <w:numId w:val="4"/>
        </w:numPr>
        <w:tabs>
          <w:tab w:val="clear" w:pos="4536"/>
          <w:tab w:val="clear" w:pos="9072"/>
        </w:tabs>
        <w:ind w:left="567" w:hanging="567"/>
        <w:jc w:val="both"/>
        <w:rPr>
          <w:rFonts w:ascii="Garamond" w:hAnsi="Garamond" w:cs="Calibri"/>
          <w:color w:val="000000" w:themeColor="text1"/>
          <w:szCs w:val="24"/>
        </w:rPr>
      </w:pPr>
      <w:r w:rsidRPr="00AD053A">
        <w:rPr>
          <w:rFonts w:ascii="Garamond" w:eastAsia="Arial" w:hAnsi="Garamond" w:cs="Arial"/>
          <w:color w:val="000000" w:themeColor="text1"/>
          <w:szCs w:val="24"/>
        </w:rPr>
        <w:t>Za úspešnú</w:t>
      </w:r>
      <w:r w:rsidRPr="00AD053A">
        <w:rPr>
          <w:rFonts w:ascii="Garamond" w:eastAsia="Arial" w:hAnsi="Garamond" w:cs="Cambria"/>
          <w:color w:val="000000" w:themeColor="text1"/>
          <w:szCs w:val="24"/>
        </w:rPr>
        <w:t> </w:t>
      </w:r>
      <w:r w:rsidRPr="00AD053A">
        <w:rPr>
          <w:rFonts w:ascii="Garamond" w:eastAsia="Arial" w:hAnsi="Garamond" w:cs="Arial"/>
          <w:color w:val="000000" w:themeColor="text1"/>
          <w:szCs w:val="24"/>
        </w:rPr>
        <w:t xml:space="preserve">bude označená ponuka s najnižšou predloženou cenou za celý predmet zákazky v EUR </w:t>
      </w:r>
      <w:r w:rsidRPr="00AD053A">
        <w:rPr>
          <w:rFonts w:ascii="Garamond" w:eastAsia="Arial" w:hAnsi="Garamond" w:cs="Arial"/>
          <w:bCs/>
          <w:color w:val="000000" w:themeColor="text1"/>
          <w:szCs w:val="24"/>
          <w:lang w:val="sk-SK"/>
        </w:rPr>
        <w:t>s</w:t>
      </w:r>
      <w:r w:rsidRPr="00AD053A">
        <w:rPr>
          <w:rFonts w:ascii="Garamond" w:eastAsia="Arial" w:hAnsi="Garamond" w:cs="Arial"/>
          <w:bCs/>
          <w:color w:val="000000" w:themeColor="text1"/>
          <w:szCs w:val="24"/>
        </w:rPr>
        <w:t xml:space="preserve"> DPH</w:t>
      </w:r>
      <w:r w:rsidRPr="00AD053A">
        <w:rPr>
          <w:rFonts w:ascii="Garamond" w:eastAsia="Arial" w:hAnsi="Garamond" w:cs="Arial"/>
          <w:color w:val="000000" w:themeColor="text1"/>
          <w:szCs w:val="24"/>
        </w:rPr>
        <w:t>.</w:t>
      </w:r>
      <w:r w:rsidRPr="00AD053A">
        <w:rPr>
          <w:rFonts w:ascii="Garamond" w:eastAsia="Arial" w:hAnsi="Garamond" w:cs="Cambria"/>
          <w:color w:val="000000" w:themeColor="text1"/>
          <w:szCs w:val="24"/>
        </w:rPr>
        <w:t> </w:t>
      </w:r>
    </w:p>
    <w:p w14:paraId="53235877" w14:textId="77777777" w:rsidR="00CD73FF" w:rsidRPr="00AD053A" w:rsidRDefault="00CD73FF" w:rsidP="00CD73FF">
      <w:pPr>
        <w:pStyle w:val="Pta"/>
        <w:tabs>
          <w:tab w:val="clear" w:pos="4536"/>
          <w:tab w:val="clear" w:pos="9072"/>
        </w:tabs>
        <w:jc w:val="both"/>
        <w:rPr>
          <w:rFonts w:ascii="Garamond" w:hAnsi="Garamond" w:cs="Calibri"/>
          <w:color w:val="000000" w:themeColor="text1"/>
          <w:szCs w:val="24"/>
        </w:rPr>
      </w:pPr>
    </w:p>
    <w:p w14:paraId="0E059F48" w14:textId="77777777" w:rsidR="00CD73FF" w:rsidRPr="00AD053A" w:rsidRDefault="00CD73FF" w:rsidP="00CD73FF">
      <w:pPr>
        <w:pStyle w:val="Odsekzoznamu"/>
        <w:numPr>
          <w:ilvl w:val="0"/>
          <w:numId w:val="4"/>
        </w:numPr>
        <w:shd w:val="clear" w:color="auto" w:fill="D9D9D9" w:themeFill="background1" w:themeFillShade="D9"/>
        <w:spacing w:before="0" w:beforeAutospacing="0" w:after="0" w:afterAutospacing="0"/>
        <w:ind w:left="284" w:hanging="284"/>
        <w:jc w:val="both"/>
        <w:rPr>
          <w:rFonts w:ascii="Garamond" w:eastAsia="Arial" w:hAnsi="Garamond" w:cs="Arial"/>
          <w:b/>
          <w:bCs/>
        </w:rPr>
      </w:pPr>
      <w:r w:rsidRPr="00AD053A">
        <w:rPr>
          <w:rFonts w:ascii="Garamond" w:eastAsia="Arial" w:hAnsi="Garamond" w:cs="Arial"/>
          <w:b/>
          <w:bCs/>
        </w:rPr>
        <w:t>Vyhodnotenie ponúk:</w:t>
      </w:r>
    </w:p>
    <w:p w14:paraId="08BC3CAA" w14:textId="77777777" w:rsidR="00CD73FF" w:rsidRPr="00AD053A" w:rsidRDefault="00CD73FF" w:rsidP="00CD73FF">
      <w:pPr>
        <w:pStyle w:val="Odsekzoznamu"/>
        <w:numPr>
          <w:ilvl w:val="1"/>
          <w:numId w:val="4"/>
        </w:numPr>
        <w:autoSpaceDE w:val="0"/>
        <w:autoSpaceDN w:val="0"/>
        <w:ind w:left="567" w:hanging="567"/>
        <w:jc w:val="both"/>
        <w:rPr>
          <w:rFonts w:ascii="Garamond" w:hAnsi="Garamond"/>
        </w:rPr>
      </w:pPr>
      <w:r w:rsidRPr="00AD053A">
        <w:rPr>
          <w:rFonts w:ascii="Garamond" w:hAnsi="Garamond"/>
        </w:rPr>
        <w:t xml:space="preserve">Vyhodnotenie ponúk z hľadiska splnenia podmienok účasti a vyhodnotenie ponúk z hľadiska splnenia požiadaviek na predmet zákazky sa uskutoční po vyhodnotení ponúk na základe kritéria </w:t>
      </w:r>
      <w:r w:rsidRPr="00AD053A">
        <w:rPr>
          <w:rFonts w:ascii="Garamond" w:hAnsi="Garamond"/>
        </w:rPr>
        <w:lastRenderedPageBreak/>
        <w:t xml:space="preserve">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386FFF61" w14:textId="77777777" w:rsidR="00CD73FF" w:rsidRPr="00AD053A" w:rsidRDefault="00CD73FF" w:rsidP="00CD73FF">
      <w:pPr>
        <w:pStyle w:val="Odsekzoznamu"/>
        <w:numPr>
          <w:ilvl w:val="1"/>
          <w:numId w:val="4"/>
        </w:numPr>
        <w:autoSpaceDE w:val="0"/>
        <w:autoSpaceDN w:val="0"/>
        <w:ind w:left="567" w:hanging="567"/>
        <w:jc w:val="both"/>
        <w:rPr>
          <w:rFonts w:ascii="Garamond" w:hAnsi="Garamond"/>
        </w:rPr>
      </w:pPr>
      <w:r w:rsidRPr="00AD053A">
        <w:rPr>
          <w:rFonts w:ascii="Garamond" w:hAnsi="Garamond"/>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BA4F9DD" w14:textId="77777777" w:rsidR="00CD73FF" w:rsidRPr="00AD053A" w:rsidRDefault="00CD73FF" w:rsidP="00CD73FF">
      <w:pPr>
        <w:pStyle w:val="Odsekzoznamu"/>
        <w:numPr>
          <w:ilvl w:val="1"/>
          <w:numId w:val="4"/>
        </w:numPr>
        <w:autoSpaceDE w:val="0"/>
        <w:autoSpaceDN w:val="0"/>
        <w:spacing w:before="0" w:beforeAutospacing="0" w:after="0" w:afterAutospacing="0"/>
        <w:ind w:left="567" w:hanging="567"/>
        <w:jc w:val="both"/>
        <w:rPr>
          <w:rFonts w:ascii="Garamond" w:hAnsi="Garamond"/>
        </w:rPr>
      </w:pPr>
      <w:r w:rsidRPr="00AD053A">
        <w:rPr>
          <w:rFonts w:ascii="Garamond" w:eastAsia="Arial" w:hAnsi="Garamond" w:cs="Arial"/>
        </w:rPr>
        <w:t xml:space="preserve">Objednávateľ </w:t>
      </w:r>
      <w:r w:rsidRPr="00AD053A">
        <w:rPr>
          <w:rFonts w:ascii="Garamond" w:hAnsi="Garamond"/>
        </w:rPr>
        <w:t xml:space="preserve">po vyhodnotení ponúk bezodkladne zašle informáciu o vyhodnotení ponúk všetkým uchádzačom elektronicky. </w:t>
      </w:r>
      <w:r w:rsidRPr="00AD053A">
        <w:rPr>
          <w:rFonts w:ascii="Garamond" w:eastAsia="Arial" w:hAnsi="Garamond" w:cs="Arial"/>
        </w:rPr>
        <w:t xml:space="preserve">Objednávateľ </w:t>
      </w:r>
      <w:r w:rsidRPr="00AD053A">
        <w:rPr>
          <w:rFonts w:ascii="Garamond" w:hAnsi="Garamond"/>
        </w:rPr>
        <w:t>bude úspešného uchádzača kontaktovať prostredníctvom elektronickej pošty ihneď po vyhodnotení. S úspešným  uchádzačom bude uzatvorená Zmluva v zmysle bodu 4.1 tejto Výzvy.</w:t>
      </w:r>
    </w:p>
    <w:p w14:paraId="43127405" w14:textId="77777777" w:rsidR="00CD73FF" w:rsidRPr="00AD053A" w:rsidRDefault="00CD73FF" w:rsidP="00CD73FF">
      <w:pPr>
        <w:autoSpaceDE w:val="0"/>
        <w:autoSpaceDN w:val="0"/>
        <w:jc w:val="both"/>
        <w:rPr>
          <w:rFonts w:ascii="Garamond" w:hAnsi="Garamond"/>
        </w:rPr>
      </w:pPr>
    </w:p>
    <w:p w14:paraId="35F9AA66"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 xml:space="preserve">Náklady na prípravu ponuky: </w:t>
      </w:r>
    </w:p>
    <w:p w14:paraId="460AE8F1" w14:textId="77777777" w:rsidR="00CD73FF" w:rsidRPr="00AD053A" w:rsidRDefault="00CD73FF" w:rsidP="00CD73FF">
      <w:pPr>
        <w:pStyle w:val="Pta"/>
        <w:numPr>
          <w:ilvl w:val="1"/>
          <w:numId w:val="4"/>
        </w:numPr>
        <w:tabs>
          <w:tab w:val="clear" w:pos="4536"/>
          <w:tab w:val="clear" w:pos="9072"/>
        </w:tabs>
        <w:ind w:left="567" w:hanging="567"/>
        <w:jc w:val="both"/>
        <w:rPr>
          <w:rFonts w:ascii="Garamond" w:eastAsia="Arial" w:hAnsi="Garamond" w:cs="Arial"/>
          <w:bCs/>
          <w:szCs w:val="24"/>
        </w:rPr>
      </w:pPr>
      <w:r w:rsidRPr="00AD053A">
        <w:rPr>
          <w:rFonts w:ascii="Garamond" w:eastAsia="Arial" w:hAnsi="Garamond" w:cs="Arial"/>
          <w:bCs/>
          <w:szCs w:val="24"/>
        </w:rPr>
        <w:t>Všetky náklady a výdavky spojené s</w:t>
      </w:r>
      <w:r w:rsidRPr="00AD053A">
        <w:rPr>
          <w:rFonts w:ascii="Garamond" w:eastAsia="Arial" w:hAnsi="Garamond" w:cs="Cambria"/>
          <w:bCs/>
          <w:szCs w:val="24"/>
        </w:rPr>
        <w:t> </w:t>
      </w:r>
      <w:r w:rsidRPr="00AD053A">
        <w:rPr>
          <w:rFonts w:ascii="Garamond" w:eastAsia="Arial" w:hAnsi="Garamond" w:cs="Arial"/>
          <w:bCs/>
          <w:szCs w:val="24"/>
        </w:rPr>
        <w:t>prípravou a</w:t>
      </w:r>
      <w:r w:rsidRPr="00AD053A">
        <w:rPr>
          <w:rFonts w:ascii="Garamond" w:eastAsia="Arial" w:hAnsi="Garamond" w:cs="Cambria"/>
          <w:bCs/>
          <w:szCs w:val="24"/>
        </w:rPr>
        <w:t> </w:t>
      </w:r>
      <w:r w:rsidRPr="00AD053A">
        <w:rPr>
          <w:rFonts w:ascii="Garamond" w:eastAsia="Arial" w:hAnsi="Garamond" w:cs="Arial"/>
          <w:bCs/>
          <w:szCs w:val="24"/>
        </w:rPr>
        <w:t xml:space="preserve">predložením ponuky znáša uchádzač bez finančného nároku voči </w:t>
      </w:r>
      <w:r w:rsidRPr="00AD053A">
        <w:rPr>
          <w:rFonts w:ascii="Garamond" w:eastAsia="Arial" w:hAnsi="Garamond" w:cs="Arial"/>
          <w:szCs w:val="24"/>
        </w:rPr>
        <w:t>Objednávateľ</w:t>
      </w:r>
      <w:r w:rsidRPr="00AD053A">
        <w:rPr>
          <w:rFonts w:ascii="Garamond" w:eastAsia="Arial" w:hAnsi="Garamond" w:cs="Arial"/>
          <w:bCs/>
          <w:szCs w:val="24"/>
        </w:rPr>
        <w:t xml:space="preserve">ovi, bez ohľadu na výsledok </w:t>
      </w:r>
      <w:r w:rsidRPr="00AD053A">
        <w:rPr>
          <w:rFonts w:ascii="Garamond" w:eastAsia="Arial" w:hAnsi="Garamond" w:cs="Arial"/>
          <w:bCs/>
          <w:szCs w:val="24"/>
          <w:lang w:val="sk-SK"/>
        </w:rPr>
        <w:t>prieskumu trhu</w:t>
      </w:r>
      <w:r w:rsidRPr="00AD053A">
        <w:rPr>
          <w:rFonts w:ascii="Garamond" w:eastAsia="Arial" w:hAnsi="Garamond" w:cs="Arial"/>
          <w:bCs/>
          <w:szCs w:val="24"/>
        </w:rPr>
        <w:t>.</w:t>
      </w:r>
    </w:p>
    <w:p w14:paraId="2B972FE2" w14:textId="77777777" w:rsidR="00CD73FF" w:rsidRPr="00AD053A" w:rsidRDefault="00CD73FF" w:rsidP="00CD73FF">
      <w:pPr>
        <w:jc w:val="both"/>
        <w:rPr>
          <w:rFonts w:ascii="Garamond" w:eastAsia="Arial" w:hAnsi="Garamond" w:cs="Arial"/>
          <w:b/>
          <w:bCs/>
        </w:rPr>
      </w:pPr>
    </w:p>
    <w:p w14:paraId="6214ABC5"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Zákazka sa týka projektu/programu financovaného z</w:t>
      </w:r>
      <w:r w:rsidRPr="00AD053A">
        <w:rPr>
          <w:rFonts w:ascii="Garamond" w:eastAsia="Arial" w:hAnsi="Garamond" w:cs="Cambria"/>
          <w:b/>
          <w:bCs/>
        </w:rPr>
        <w:t> </w:t>
      </w:r>
      <w:r w:rsidRPr="00AD053A">
        <w:rPr>
          <w:rFonts w:ascii="Garamond" w:eastAsia="Arial" w:hAnsi="Garamond" w:cs="Arial"/>
          <w:b/>
          <w:bCs/>
        </w:rPr>
        <w:t xml:space="preserve">fondov EÚ: </w:t>
      </w:r>
    </w:p>
    <w:p w14:paraId="4E0E8706" w14:textId="309DCC4F" w:rsidR="00CD73FF" w:rsidRPr="00AD053A" w:rsidRDefault="00113E9F" w:rsidP="00CD73FF">
      <w:pPr>
        <w:pStyle w:val="Pta"/>
        <w:numPr>
          <w:ilvl w:val="1"/>
          <w:numId w:val="4"/>
        </w:numPr>
        <w:tabs>
          <w:tab w:val="clear" w:pos="4536"/>
          <w:tab w:val="clear" w:pos="9072"/>
        </w:tabs>
        <w:ind w:left="567" w:hanging="567"/>
        <w:jc w:val="both"/>
        <w:rPr>
          <w:rFonts w:ascii="Garamond" w:eastAsia="Arial" w:hAnsi="Garamond" w:cs="Arial"/>
          <w:bCs/>
          <w:szCs w:val="24"/>
        </w:rPr>
      </w:pPr>
      <w:r>
        <w:rPr>
          <w:rFonts w:ascii="Garamond" w:eastAsia="Arial" w:hAnsi="Garamond" w:cs="Arial"/>
          <w:bCs/>
          <w:szCs w:val="24"/>
          <w:lang w:val="sk-SK"/>
        </w:rPr>
        <w:t>Nie</w:t>
      </w:r>
      <w:r w:rsidR="00CD73FF" w:rsidRPr="00AD053A">
        <w:rPr>
          <w:rFonts w:ascii="Garamond" w:eastAsia="Arial" w:hAnsi="Garamond" w:cs="Arial"/>
          <w:bCs/>
          <w:szCs w:val="24"/>
        </w:rPr>
        <w:t xml:space="preserve"> </w:t>
      </w:r>
    </w:p>
    <w:p w14:paraId="1E5EBE95" w14:textId="77777777" w:rsidR="00CD73FF" w:rsidRPr="00AD053A" w:rsidRDefault="00CD73FF" w:rsidP="00CD73FF">
      <w:pPr>
        <w:jc w:val="both"/>
        <w:rPr>
          <w:rFonts w:ascii="Garamond" w:eastAsia="Arial" w:hAnsi="Garamond" w:cs="Arial"/>
          <w:b/>
          <w:bCs/>
        </w:rPr>
      </w:pPr>
    </w:p>
    <w:p w14:paraId="33C225F5"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r w:rsidRPr="00AD053A">
        <w:rPr>
          <w:rFonts w:ascii="Garamond" w:eastAsia="Arial" w:hAnsi="Garamond" w:cs="Arial"/>
          <w:b/>
          <w:bCs/>
        </w:rPr>
        <w:t xml:space="preserve">Dátum zaslania výzvy na predkladanie ponúk: </w:t>
      </w:r>
    </w:p>
    <w:p w14:paraId="3A36FAF3" w14:textId="15B3717A" w:rsidR="00CD73FF" w:rsidRPr="00AD053A" w:rsidRDefault="00DB6847" w:rsidP="00CD73FF">
      <w:pPr>
        <w:jc w:val="both"/>
        <w:rPr>
          <w:rFonts w:ascii="Garamond" w:eastAsia="Arial" w:hAnsi="Garamond" w:cs="Arial"/>
          <w:bCs/>
        </w:rPr>
      </w:pPr>
      <w:r w:rsidRPr="00DB6847">
        <w:rPr>
          <w:rFonts w:ascii="Garamond" w:eastAsia="Arial" w:hAnsi="Garamond" w:cs="Arial"/>
          <w:bCs/>
        </w:rPr>
        <w:t>14</w:t>
      </w:r>
      <w:r w:rsidR="00CD73FF" w:rsidRPr="00DB6847">
        <w:rPr>
          <w:rFonts w:ascii="Garamond" w:eastAsia="Arial" w:hAnsi="Garamond" w:cs="Arial"/>
          <w:bCs/>
        </w:rPr>
        <w:t>.0</w:t>
      </w:r>
      <w:r w:rsidR="00DB1D83" w:rsidRPr="00DB6847">
        <w:rPr>
          <w:rFonts w:ascii="Garamond" w:eastAsia="Arial" w:hAnsi="Garamond" w:cs="Arial"/>
          <w:bCs/>
        </w:rPr>
        <w:t>5</w:t>
      </w:r>
      <w:r w:rsidR="00CD73FF" w:rsidRPr="00DB6847">
        <w:rPr>
          <w:rFonts w:ascii="Garamond" w:eastAsia="Arial" w:hAnsi="Garamond" w:cs="Arial"/>
          <w:bCs/>
        </w:rPr>
        <w:t>.202</w:t>
      </w:r>
      <w:r w:rsidR="00DB1D83" w:rsidRPr="00DB6847">
        <w:rPr>
          <w:rFonts w:ascii="Garamond" w:eastAsia="Arial" w:hAnsi="Garamond" w:cs="Arial"/>
          <w:bCs/>
        </w:rPr>
        <w:t>4</w:t>
      </w:r>
      <w:bookmarkStart w:id="1" w:name="_GoBack"/>
      <w:bookmarkEnd w:id="1"/>
    </w:p>
    <w:p w14:paraId="6A461909" w14:textId="77777777" w:rsidR="00CD73FF" w:rsidRPr="00AD053A" w:rsidRDefault="00CD73FF" w:rsidP="00CD73FF">
      <w:pPr>
        <w:jc w:val="both"/>
        <w:rPr>
          <w:rFonts w:ascii="Garamond" w:eastAsia="Calibri" w:hAnsi="Garamond" w:cs="Calibri"/>
        </w:rPr>
      </w:pPr>
    </w:p>
    <w:p w14:paraId="1E3B6987" w14:textId="77777777" w:rsidR="00CD73FF" w:rsidRPr="00AD053A" w:rsidRDefault="00CD73FF" w:rsidP="00CD73FF">
      <w:pPr>
        <w:pStyle w:val="Odsekzoznamu"/>
        <w:numPr>
          <w:ilvl w:val="0"/>
          <w:numId w:val="4"/>
        </w:numPr>
        <w:shd w:val="clear" w:color="auto" w:fill="D9D9D9" w:themeFill="background1" w:themeFillShade="D9"/>
        <w:spacing w:before="0" w:beforeAutospacing="0" w:after="120" w:afterAutospacing="0"/>
        <w:ind w:left="284" w:hanging="284"/>
        <w:jc w:val="both"/>
        <w:rPr>
          <w:rFonts w:ascii="Garamond" w:eastAsia="Arial" w:hAnsi="Garamond" w:cs="Arial"/>
          <w:b/>
          <w:bCs/>
        </w:rPr>
      </w:pPr>
      <w:bookmarkStart w:id="2" w:name="_Toc398210707"/>
      <w:r w:rsidRPr="00AD053A">
        <w:rPr>
          <w:rFonts w:ascii="Garamond" w:eastAsia="Arial" w:hAnsi="Garamond" w:cs="Arial"/>
          <w:b/>
          <w:bCs/>
        </w:rPr>
        <w:t xml:space="preserve">Informácia ohľadom spracúvania osobných údajov </w:t>
      </w:r>
      <w:bookmarkEnd w:id="2"/>
    </w:p>
    <w:p w14:paraId="4E2D5218" w14:textId="3BE53F7F" w:rsidR="00CD73FF" w:rsidRPr="00AD053A" w:rsidRDefault="00CD73FF" w:rsidP="008C54B7">
      <w:pPr>
        <w:pStyle w:val="Pta"/>
        <w:numPr>
          <w:ilvl w:val="1"/>
          <w:numId w:val="4"/>
        </w:numPr>
        <w:tabs>
          <w:tab w:val="clear" w:pos="4536"/>
          <w:tab w:val="clear" w:pos="9072"/>
        </w:tabs>
        <w:ind w:left="567" w:hanging="567"/>
        <w:jc w:val="both"/>
        <w:rPr>
          <w:rFonts w:ascii="Garamond" w:eastAsia="Arial" w:hAnsi="Garamond" w:cs="Arial"/>
          <w:szCs w:val="24"/>
        </w:rPr>
      </w:pPr>
      <w:r w:rsidRPr="00AD053A">
        <w:rPr>
          <w:rFonts w:ascii="Garamond" w:eastAsia="Arial" w:hAnsi="Garamond" w:cs="Arial"/>
          <w:szCs w:val="24"/>
        </w:rPr>
        <w:t>Záujemca</w:t>
      </w:r>
      <w:r w:rsidRPr="00AD053A">
        <w:rPr>
          <w:rFonts w:ascii="Garamond" w:hAnsi="Garamond"/>
          <w:color w:val="000000"/>
          <w:szCs w:val="24"/>
          <w:lang w:eastAsia="en-US"/>
        </w:rPr>
        <w:t xml:space="preserve">/Uchádzač informácie ohľadom spracúvania osobných údajov pre účastníkov </w:t>
      </w:r>
      <w:r w:rsidRPr="00AD053A">
        <w:rPr>
          <w:rFonts w:ascii="Garamond" w:hAnsi="Garamond"/>
          <w:color w:val="000000"/>
          <w:szCs w:val="24"/>
          <w:lang w:val="sk-SK" w:eastAsia="en-US"/>
        </w:rPr>
        <w:t>prieskumu trhu</w:t>
      </w:r>
      <w:r w:rsidRPr="00AD053A">
        <w:rPr>
          <w:rFonts w:ascii="Garamond" w:hAnsi="Garamond"/>
          <w:color w:val="000000"/>
          <w:szCs w:val="24"/>
          <w:lang w:eastAsia="en-US"/>
        </w:rPr>
        <w:t>, ich zamestnancov a štatutárnych orgánov, ich subdodávateľov a</w:t>
      </w:r>
      <w:r w:rsidRPr="00AD053A">
        <w:rPr>
          <w:rFonts w:ascii="Garamond" w:hAnsi="Garamond" w:cs="Cambria"/>
          <w:color w:val="000000"/>
          <w:szCs w:val="24"/>
          <w:lang w:eastAsia="en-US"/>
        </w:rPr>
        <w:t> </w:t>
      </w:r>
      <w:r w:rsidRPr="00AD053A">
        <w:rPr>
          <w:rFonts w:ascii="Garamond" w:hAnsi="Garamond"/>
          <w:color w:val="000000"/>
          <w:szCs w:val="24"/>
          <w:lang w:eastAsia="en-US"/>
        </w:rPr>
        <w:t>ich zamestnancov a štatutárnych orgánov, prevádzkovateľom nájde na</w:t>
      </w:r>
      <w:r w:rsidRPr="00AD053A">
        <w:rPr>
          <w:rFonts w:ascii="Garamond" w:hAnsi="Garamond"/>
          <w:color w:val="000000"/>
          <w:szCs w:val="24"/>
          <w:lang w:val="sk-SK" w:eastAsia="en-US"/>
        </w:rPr>
        <w:t>:</w:t>
      </w:r>
      <w:r w:rsidR="00AD053A">
        <w:rPr>
          <w:rFonts w:ascii="Garamond" w:hAnsi="Garamond"/>
          <w:color w:val="000000"/>
          <w:szCs w:val="24"/>
          <w:lang w:val="sk-SK" w:eastAsia="en-US"/>
        </w:rPr>
        <w:t xml:space="preserve"> </w:t>
      </w:r>
      <w:hyperlink r:id="rId8" w:history="1">
        <w:r w:rsidR="00AD053A" w:rsidRPr="00885007">
          <w:rPr>
            <w:rStyle w:val="Hypertextovprepojenie"/>
            <w:rFonts w:ascii="Garamond" w:hAnsi="Garamond"/>
            <w:szCs w:val="24"/>
            <w:lang w:val="sk-SK" w:eastAsia="en-US"/>
          </w:rPr>
          <w:t>https://kolky.sk</w:t>
        </w:r>
      </w:hyperlink>
      <w:r w:rsidR="00AD053A">
        <w:rPr>
          <w:rFonts w:ascii="Garamond" w:hAnsi="Garamond"/>
          <w:color w:val="000000"/>
          <w:szCs w:val="24"/>
          <w:lang w:val="sk-SK" w:eastAsia="en-US"/>
        </w:rPr>
        <w:t xml:space="preserve"> </w:t>
      </w:r>
    </w:p>
    <w:p w14:paraId="3BB33E95" w14:textId="77777777" w:rsidR="00CD73FF" w:rsidRPr="00AD053A" w:rsidRDefault="00CD73FF" w:rsidP="00CD73FF">
      <w:pPr>
        <w:autoSpaceDE w:val="0"/>
        <w:autoSpaceDN w:val="0"/>
        <w:adjustRightInd w:val="0"/>
        <w:rPr>
          <w:rFonts w:ascii="Garamond" w:hAnsi="Garamond" w:cs="Calibri"/>
          <w:color w:val="000000"/>
        </w:rPr>
      </w:pPr>
    </w:p>
    <w:p w14:paraId="6674A821" w14:textId="064EF737" w:rsidR="00CD73FF" w:rsidRDefault="00CD73FF" w:rsidP="00CD73FF">
      <w:pPr>
        <w:autoSpaceDE w:val="0"/>
        <w:autoSpaceDN w:val="0"/>
        <w:adjustRightInd w:val="0"/>
        <w:rPr>
          <w:rFonts w:ascii="Garamond" w:hAnsi="Garamond" w:cs="Calibri"/>
          <w:color w:val="000000"/>
        </w:rPr>
      </w:pPr>
    </w:p>
    <w:p w14:paraId="1E6EB3E0" w14:textId="77777777" w:rsidR="004E44A2" w:rsidRPr="00AD053A" w:rsidRDefault="004E44A2" w:rsidP="00CD73FF">
      <w:pPr>
        <w:autoSpaceDE w:val="0"/>
        <w:autoSpaceDN w:val="0"/>
        <w:adjustRightInd w:val="0"/>
        <w:rPr>
          <w:rFonts w:ascii="Garamond" w:hAnsi="Garamond" w:cs="Calibri"/>
          <w:color w:val="000000"/>
        </w:rPr>
      </w:pPr>
    </w:p>
    <w:p w14:paraId="2462D733" w14:textId="3E9B1448" w:rsidR="00CD73FF" w:rsidRPr="004E44A2" w:rsidRDefault="00CD73FF" w:rsidP="00CD73FF">
      <w:pPr>
        <w:pBdr>
          <w:top w:val="single" w:sz="4" w:space="1" w:color="auto"/>
        </w:pBdr>
        <w:autoSpaceDE w:val="0"/>
        <w:autoSpaceDN w:val="0"/>
        <w:adjustRightInd w:val="0"/>
        <w:spacing w:before="80"/>
        <w:jc w:val="right"/>
        <w:rPr>
          <w:rFonts w:ascii="Garamond" w:hAnsi="Garamond" w:cs="Calibri"/>
          <w:b/>
          <w:color w:val="000000"/>
        </w:rPr>
      </w:pPr>
      <w:r w:rsidRPr="00AD053A">
        <w:rPr>
          <w:rFonts w:ascii="Garamond" w:hAnsi="Garamond" w:cs="Calibri"/>
          <w:b/>
          <w:color w:val="000000"/>
        </w:rPr>
        <w:tab/>
      </w:r>
      <w:r w:rsidRPr="00AD053A">
        <w:rPr>
          <w:rFonts w:ascii="Garamond" w:hAnsi="Garamond" w:cs="Calibri"/>
          <w:b/>
          <w:color w:val="000000"/>
        </w:rPr>
        <w:tab/>
      </w:r>
      <w:r w:rsidRPr="00AD053A">
        <w:rPr>
          <w:rFonts w:ascii="Garamond" w:hAnsi="Garamond" w:cs="Calibri"/>
          <w:b/>
          <w:color w:val="000000"/>
        </w:rPr>
        <w:tab/>
      </w:r>
      <w:r w:rsidRPr="00AD053A">
        <w:rPr>
          <w:rFonts w:ascii="Garamond" w:hAnsi="Garamond" w:cs="Calibri"/>
          <w:b/>
          <w:color w:val="000000"/>
        </w:rPr>
        <w:tab/>
        <w:t xml:space="preserve">   </w:t>
      </w:r>
      <w:r w:rsidRPr="00AD053A">
        <w:rPr>
          <w:rFonts w:ascii="Garamond" w:hAnsi="Garamond" w:cs="Calibri"/>
          <w:b/>
          <w:color w:val="000000"/>
        </w:rPr>
        <w:tab/>
      </w:r>
      <w:r w:rsidRPr="00AD053A">
        <w:rPr>
          <w:rFonts w:ascii="Garamond" w:hAnsi="Garamond" w:cs="Calibri"/>
          <w:b/>
          <w:color w:val="000000"/>
        </w:rPr>
        <w:tab/>
      </w:r>
      <w:r w:rsidRPr="00AD053A">
        <w:rPr>
          <w:rFonts w:ascii="Garamond" w:hAnsi="Garamond" w:cs="Calibri"/>
          <w:b/>
          <w:color w:val="000000"/>
        </w:rPr>
        <w:tab/>
      </w:r>
      <w:r w:rsidR="00AD053A" w:rsidRPr="004E44A2">
        <w:rPr>
          <w:rFonts w:ascii="Garamond" w:hAnsi="Garamond"/>
          <w:b/>
        </w:rPr>
        <w:t xml:space="preserve">doc. JUDr. Štefan </w:t>
      </w:r>
      <w:proofErr w:type="spellStart"/>
      <w:r w:rsidR="00AD053A" w:rsidRPr="004E44A2">
        <w:rPr>
          <w:rFonts w:ascii="Garamond" w:hAnsi="Garamond"/>
          <w:b/>
        </w:rPr>
        <w:t>Kočan</w:t>
      </w:r>
      <w:proofErr w:type="spellEnd"/>
      <w:r w:rsidR="00AD053A" w:rsidRPr="004E44A2">
        <w:rPr>
          <w:rFonts w:ascii="Garamond" w:hAnsi="Garamond"/>
          <w:b/>
        </w:rPr>
        <w:t>, PhD.</w:t>
      </w:r>
    </w:p>
    <w:p w14:paraId="7EE697DD" w14:textId="6933E116" w:rsidR="00CD73FF" w:rsidRPr="004E44A2" w:rsidRDefault="00CD73FF" w:rsidP="00CD73FF">
      <w:pPr>
        <w:tabs>
          <w:tab w:val="left" w:pos="1980"/>
        </w:tabs>
        <w:jc w:val="right"/>
        <w:rPr>
          <w:rFonts w:ascii="Garamond" w:hAnsi="Garamond"/>
          <w:b/>
          <w:color w:val="000000"/>
        </w:rPr>
      </w:pPr>
      <w:r w:rsidRPr="004E44A2">
        <w:rPr>
          <w:rFonts w:ascii="Garamond" w:hAnsi="Garamond"/>
          <w:b/>
          <w:color w:val="000000"/>
        </w:rPr>
        <w:tab/>
      </w:r>
      <w:r w:rsidRPr="004E44A2">
        <w:rPr>
          <w:rFonts w:ascii="Garamond" w:hAnsi="Garamond"/>
          <w:b/>
          <w:color w:val="000000"/>
        </w:rPr>
        <w:tab/>
      </w:r>
      <w:r w:rsidRPr="004E44A2">
        <w:rPr>
          <w:rFonts w:ascii="Garamond" w:hAnsi="Garamond"/>
          <w:b/>
          <w:color w:val="000000"/>
        </w:rPr>
        <w:tab/>
      </w:r>
      <w:r w:rsidRPr="004E44A2">
        <w:rPr>
          <w:rFonts w:ascii="Garamond" w:hAnsi="Garamond"/>
          <w:b/>
          <w:color w:val="000000"/>
        </w:rPr>
        <w:tab/>
      </w:r>
      <w:r w:rsidRPr="004E44A2">
        <w:rPr>
          <w:rFonts w:ascii="Garamond" w:hAnsi="Garamond"/>
          <w:b/>
          <w:color w:val="000000"/>
        </w:rPr>
        <w:tab/>
      </w:r>
      <w:r w:rsidR="00AD053A" w:rsidRPr="004E44A2">
        <w:rPr>
          <w:rFonts w:ascii="Garamond" w:hAnsi="Garamond"/>
          <w:b/>
          <w:color w:val="000000"/>
        </w:rPr>
        <w:t>p</w:t>
      </w:r>
      <w:r w:rsidRPr="004E44A2">
        <w:rPr>
          <w:rFonts w:ascii="Garamond" w:hAnsi="Garamond"/>
          <w:b/>
          <w:color w:val="000000"/>
        </w:rPr>
        <w:t>rezident</w:t>
      </w:r>
      <w:r w:rsidR="00AD053A" w:rsidRPr="004E44A2">
        <w:rPr>
          <w:rFonts w:ascii="Garamond" w:hAnsi="Garamond"/>
          <w:b/>
          <w:color w:val="000000"/>
        </w:rPr>
        <w:t xml:space="preserve"> </w:t>
      </w:r>
      <w:r w:rsidR="004E44A2" w:rsidRPr="004E44A2">
        <w:rPr>
          <w:rFonts w:ascii="Garamond" w:hAnsi="Garamond"/>
          <w:b/>
          <w:color w:val="000000"/>
        </w:rPr>
        <w:t>„</w:t>
      </w:r>
      <w:proofErr w:type="spellStart"/>
      <w:r w:rsidR="00AD053A" w:rsidRPr="004E44A2">
        <w:rPr>
          <w:rFonts w:ascii="Garamond" w:hAnsi="Garamond"/>
          <w:b/>
          <w:color w:val="000000"/>
        </w:rPr>
        <w:t>SKoZ</w:t>
      </w:r>
      <w:proofErr w:type="spellEnd"/>
      <w:r w:rsidR="004E44A2" w:rsidRPr="004E44A2">
        <w:rPr>
          <w:rFonts w:ascii="Garamond" w:hAnsi="Garamond"/>
          <w:b/>
          <w:color w:val="000000"/>
        </w:rPr>
        <w:t>“</w:t>
      </w:r>
    </w:p>
    <w:p w14:paraId="6F5CFF67" w14:textId="77777777" w:rsidR="00CD73FF" w:rsidRPr="00AD053A" w:rsidRDefault="00CD73FF" w:rsidP="00CD73FF">
      <w:pPr>
        <w:tabs>
          <w:tab w:val="left" w:pos="1980"/>
        </w:tabs>
        <w:rPr>
          <w:rFonts w:ascii="Garamond" w:hAnsi="Garamond"/>
          <w:color w:val="000000"/>
        </w:rPr>
      </w:pPr>
    </w:p>
    <w:p w14:paraId="07092633" w14:textId="77777777" w:rsidR="00CD73FF" w:rsidRPr="00AD053A" w:rsidRDefault="00CD73FF" w:rsidP="00CD73FF">
      <w:pPr>
        <w:jc w:val="both"/>
        <w:rPr>
          <w:rFonts w:ascii="Garamond" w:eastAsia="Arial" w:hAnsi="Garamond" w:cs="Arial"/>
          <w:b/>
          <w:bCs/>
        </w:rPr>
      </w:pPr>
    </w:p>
    <w:p w14:paraId="050B36B7" w14:textId="77777777" w:rsidR="00CD73FF" w:rsidRPr="00AD053A" w:rsidRDefault="00CD73FF" w:rsidP="00CD73FF">
      <w:pPr>
        <w:jc w:val="both"/>
        <w:rPr>
          <w:rFonts w:ascii="Garamond" w:eastAsia="Arial" w:hAnsi="Garamond" w:cs="Arial"/>
          <w:b/>
          <w:bCs/>
        </w:rPr>
      </w:pPr>
      <w:r w:rsidRPr="00AD053A">
        <w:rPr>
          <w:rFonts w:ascii="Garamond" w:eastAsia="Arial" w:hAnsi="Garamond" w:cs="Arial"/>
          <w:b/>
          <w:bCs/>
        </w:rPr>
        <w:t>Prílohy:</w:t>
      </w:r>
    </w:p>
    <w:p w14:paraId="1A3EC933" w14:textId="77777777" w:rsidR="00CD73FF" w:rsidRPr="00AD053A" w:rsidRDefault="00CD73FF" w:rsidP="00CD73FF">
      <w:pPr>
        <w:numPr>
          <w:ilvl w:val="0"/>
          <w:numId w:val="2"/>
        </w:numPr>
        <w:jc w:val="both"/>
        <w:rPr>
          <w:rFonts w:ascii="Garamond" w:eastAsia="Calibri" w:hAnsi="Garamond" w:cs="Calibri"/>
        </w:rPr>
      </w:pPr>
      <w:r w:rsidRPr="00AD053A">
        <w:rPr>
          <w:rFonts w:ascii="Garamond" w:eastAsia="Calibri" w:hAnsi="Garamond" w:cs="Calibri"/>
        </w:rPr>
        <w:t xml:space="preserve">Návrh na plnenie kritérií – formulár </w:t>
      </w:r>
    </w:p>
    <w:p w14:paraId="63629ED6" w14:textId="77777777" w:rsidR="00CD73FF" w:rsidRPr="00AD053A" w:rsidRDefault="00CD73FF" w:rsidP="00CD73FF">
      <w:pPr>
        <w:numPr>
          <w:ilvl w:val="0"/>
          <w:numId w:val="2"/>
        </w:numPr>
        <w:jc w:val="both"/>
        <w:rPr>
          <w:rFonts w:ascii="Garamond" w:eastAsia="Calibri" w:hAnsi="Garamond" w:cs="Calibri"/>
        </w:rPr>
      </w:pPr>
      <w:r w:rsidRPr="00AD053A">
        <w:rPr>
          <w:rFonts w:ascii="Garamond" w:eastAsia="Calibri" w:hAnsi="Garamond" w:cs="Calibri"/>
        </w:rPr>
        <w:t>Návrh zmluvy</w:t>
      </w:r>
    </w:p>
    <w:p w14:paraId="45F89288" w14:textId="77777777" w:rsidR="00507122" w:rsidRPr="00AD053A" w:rsidRDefault="00507122" w:rsidP="00CD73FF">
      <w:pPr>
        <w:jc w:val="both"/>
        <w:rPr>
          <w:rFonts w:ascii="Garamond" w:eastAsia="Calibri" w:hAnsi="Garamond" w:cs="Calibri"/>
        </w:rPr>
      </w:pPr>
    </w:p>
    <w:sectPr w:rsidR="00507122" w:rsidRPr="00AD053A" w:rsidSect="00005AFD">
      <w:headerReference w:type="default" r:id="rId9"/>
      <w:footerReference w:type="default" r:id="rId10"/>
      <w:pgSz w:w="12240" w:h="15840"/>
      <w:pgMar w:top="1230" w:right="1440" w:bottom="113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2ABA0" w14:textId="77777777" w:rsidR="00BC35C9" w:rsidRDefault="00BC35C9" w:rsidP="00083AD8">
      <w:r>
        <w:separator/>
      </w:r>
    </w:p>
  </w:endnote>
  <w:endnote w:type="continuationSeparator" w:id="0">
    <w:p w14:paraId="6138317D" w14:textId="77777777" w:rsidR="00BC35C9" w:rsidRDefault="00BC35C9" w:rsidP="0008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6AAA" w14:textId="77777777" w:rsidR="00083AD8" w:rsidRPr="00C165A7" w:rsidRDefault="00083AD8" w:rsidP="00083AD8">
    <w:pPr>
      <w:pStyle w:val="Pta"/>
      <w:jc w:val="right"/>
      <w:rPr>
        <w:rFonts w:ascii="Garamond" w:hAnsi="Garamond"/>
        <w:sz w:val="20"/>
      </w:rPr>
    </w:pPr>
    <w:r w:rsidRPr="00C165A7">
      <w:rPr>
        <w:rFonts w:ascii="Garamond" w:hAnsi="Garamond"/>
        <w:color w:val="4472C4" w:themeColor="accent1"/>
        <w:sz w:val="20"/>
      </w:rPr>
      <w:t xml:space="preserve"> </w:t>
    </w:r>
    <w:r w:rsidRPr="00C165A7">
      <w:rPr>
        <w:rFonts w:ascii="Garamond" w:eastAsiaTheme="majorEastAsia" w:hAnsi="Garamond" w:cstheme="majorBidi"/>
        <w:color w:val="000000" w:themeColor="text1"/>
        <w:sz w:val="20"/>
      </w:rPr>
      <w:t xml:space="preserve">str. </w:t>
    </w:r>
    <w:r w:rsidRPr="00C165A7">
      <w:rPr>
        <w:rFonts w:ascii="Garamond" w:eastAsiaTheme="minorEastAsia" w:hAnsi="Garamond" w:cstheme="minorBidi"/>
        <w:color w:val="000000" w:themeColor="text1"/>
        <w:sz w:val="20"/>
      </w:rPr>
      <w:fldChar w:fldCharType="begin"/>
    </w:r>
    <w:r w:rsidRPr="00C165A7">
      <w:rPr>
        <w:rFonts w:ascii="Garamond" w:hAnsi="Garamond"/>
        <w:color w:val="000000" w:themeColor="text1"/>
        <w:sz w:val="20"/>
      </w:rPr>
      <w:instrText>PAGE    \* MERGEFORMAT</w:instrText>
    </w:r>
    <w:r w:rsidRPr="00C165A7">
      <w:rPr>
        <w:rFonts w:ascii="Garamond" w:eastAsiaTheme="minorEastAsia" w:hAnsi="Garamond" w:cstheme="minorBidi"/>
        <w:color w:val="000000" w:themeColor="text1"/>
        <w:sz w:val="20"/>
      </w:rPr>
      <w:fldChar w:fldCharType="separate"/>
    </w:r>
    <w:r w:rsidRPr="00C165A7">
      <w:rPr>
        <w:rFonts w:ascii="Garamond" w:eastAsiaTheme="majorEastAsia" w:hAnsi="Garamond" w:cstheme="majorBidi"/>
        <w:color w:val="000000" w:themeColor="text1"/>
        <w:sz w:val="20"/>
      </w:rPr>
      <w:t>2</w:t>
    </w:r>
    <w:r w:rsidRPr="00C165A7">
      <w:rPr>
        <w:rFonts w:ascii="Garamond" w:eastAsiaTheme="majorEastAsia" w:hAnsi="Garamond" w:cstheme="majorBidi"/>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45FF" w14:textId="77777777" w:rsidR="00BC35C9" w:rsidRDefault="00BC35C9" w:rsidP="00083AD8">
      <w:r>
        <w:separator/>
      </w:r>
    </w:p>
  </w:footnote>
  <w:footnote w:type="continuationSeparator" w:id="0">
    <w:p w14:paraId="18F95A4D" w14:textId="77777777" w:rsidR="00BC35C9" w:rsidRDefault="00BC35C9" w:rsidP="0008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3A3D" w14:textId="77777777" w:rsidR="00083AD8" w:rsidRDefault="00083AD8">
    <w:pPr>
      <w:pStyle w:val="Hlavika"/>
    </w:pPr>
  </w:p>
  <w:p w14:paraId="5FDD4439" w14:textId="77777777" w:rsidR="00083AD8" w:rsidRDefault="00083AD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3B0F28E">
      <w:start w:val="1"/>
      <w:numFmt w:val="bullet"/>
      <w:lvlText w:val=""/>
      <w:lvlJc w:val="left"/>
      <w:pPr>
        <w:ind w:left="720" w:hanging="360"/>
      </w:pPr>
      <w:rPr>
        <w:rFonts w:ascii="Symbol" w:hAnsi="Symbol"/>
      </w:rPr>
    </w:lvl>
    <w:lvl w:ilvl="1" w:tplc="B3B007EC">
      <w:start w:val="1"/>
      <w:numFmt w:val="bullet"/>
      <w:lvlText w:val="o"/>
      <w:lvlJc w:val="left"/>
      <w:pPr>
        <w:tabs>
          <w:tab w:val="num" w:pos="1440"/>
        </w:tabs>
        <w:ind w:left="1440" w:hanging="360"/>
      </w:pPr>
      <w:rPr>
        <w:rFonts w:ascii="Courier New" w:hAnsi="Courier New"/>
      </w:rPr>
    </w:lvl>
    <w:lvl w:ilvl="2" w:tplc="2696AC5A">
      <w:start w:val="1"/>
      <w:numFmt w:val="bullet"/>
      <w:lvlText w:val=""/>
      <w:lvlJc w:val="left"/>
      <w:pPr>
        <w:tabs>
          <w:tab w:val="num" w:pos="2160"/>
        </w:tabs>
        <w:ind w:left="2160" w:hanging="360"/>
      </w:pPr>
      <w:rPr>
        <w:rFonts w:ascii="Wingdings" w:hAnsi="Wingdings"/>
      </w:rPr>
    </w:lvl>
    <w:lvl w:ilvl="3" w:tplc="A37C5540">
      <w:start w:val="1"/>
      <w:numFmt w:val="bullet"/>
      <w:lvlText w:val=""/>
      <w:lvlJc w:val="left"/>
      <w:pPr>
        <w:tabs>
          <w:tab w:val="num" w:pos="2880"/>
        </w:tabs>
        <w:ind w:left="2880" w:hanging="360"/>
      </w:pPr>
      <w:rPr>
        <w:rFonts w:ascii="Symbol" w:hAnsi="Symbol"/>
      </w:rPr>
    </w:lvl>
    <w:lvl w:ilvl="4" w:tplc="06C286D4">
      <w:start w:val="1"/>
      <w:numFmt w:val="bullet"/>
      <w:lvlText w:val="o"/>
      <w:lvlJc w:val="left"/>
      <w:pPr>
        <w:tabs>
          <w:tab w:val="num" w:pos="3600"/>
        </w:tabs>
        <w:ind w:left="3600" w:hanging="360"/>
      </w:pPr>
      <w:rPr>
        <w:rFonts w:ascii="Courier New" w:hAnsi="Courier New"/>
      </w:rPr>
    </w:lvl>
    <w:lvl w:ilvl="5" w:tplc="1CE60E70">
      <w:start w:val="1"/>
      <w:numFmt w:val="bullet"/>
      <w:lvlText w:val=""/>
      <w:lvlJc w:val="left"/>
      <w:pPr>
        <w:tabs>
          <w:tab w:val="num" w:pos="4320"/>
        </w:tabs>
        <w:ind w:left="4320" w:hanging="360"/>
      </w:pPr>
      <w:rPr>
        <w:rFonts w:ascii="Wingdings" w:hAnsi="Wingdings"/>
      </w:rPr>
    </w:lvl>
    <w:lvl w:ilvl="6" w:tplc="3EFA4CF6">
      <w:start w:val="1"/>
      <w:numFmt w:val="bullet"/>
      <w:lvlText w:val=""/>
      <w:lvlJc w:val="left"/>
      <w:pPr>
        <w:tabs>
          <w:tab w:val="num" w:pos="5040"/>
        </w:tabs>
        <w:ind w:left="5040" w:hanging="360"/>
      </w:pPr>
      <w:rPr>
        <w:rFonts w:ascii="Symbol" w:hAnsi="Symbol"/>
      </w:rPr>
    </w:lvl>
    <w:lvl w:ilvl="7" w:tplc="EB18B64C">
      <w:start w:val="1"/>
      <w:numFmt w:val="bullet"/>
      <w:lvlText w:val="o"/>
      <w:lvlJc w:val="left"/>
      <w:pPr>
        <w:tabs>
          <w:tab w:val="num" w:pos="5760"/>
        </w:tabs>
        <w:ind w:left="5760" w:hanging="360"/>
      </w:pPr>
      <w:rPr>
        <w:rFonts w:ascii="Courier New" w:hAnsi="Courier New"/>
      </w:rPr>
    </w:lvl>
    <w:lvl w:ilvl="8" w:tplc="341A1E72">
      <w:start w:val="1"/>
      <w:numFmt w:val="bullet"/>
      <w:lvlText w:val=""/>
      <w:lvlJc w:val="left"/>
      <w:pPr>
        <w:tabs>
          <w:tab w:val="num" w:pos="6480"/>
        </w:tabs>
        <w:ind w:left="6480" w:hanging="360"/>
      </w:pPr>
      <w:rPr>
        <w:rFonts w:ascii="Wingdings" w:hAnsi="Wingdings"/>
      </w:rPr>
    </w:lvl>
  </w:abstractNum>
  <w:abstractNum w:abstractNumId="1" w15:restartNumberingAfterBreak="0">
    <w:nsid w:val="00B970A6"/>
    <w:multiLevelType w:val="multilevel"/>
    <w:tmpl w:val="FE687B06"/>
    <w:lvl w:ilvl="0">
      <w:start w:val="1"/>
      <w:numFmt w:val="decimal"/>
      <w:pStyle w:val="Nadpis2"/>
      <w:lvlText w:val="%1"/>
      <w:lvlJc w:val="left"/>
      <w:pPr>
        <w:ind w:left="432" w:hanging="432"/>
      </w:pPr>
      <w:rPr>
        <w:rFonts w:hint="default"/>
      </w:rPr>
    </w:lvl>
    <w:lvl w:ilvl="1">
      <w:start w:val="1"/>
      <w:numFmt w:val="decimal"/>
      <w:pStyle w:val="Bezriadkovania"/>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FF0930"/>
    <w:multiLevelType w:val="hybridMultilevel"/>
    <w:tmpl w:val="5C64BE48"/>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DB5615"/>
    <w:multiLevelType w:val="hybridMultilevel"/>
    <w:tmpl w:val="02DE5896"/>
    <w:lvl w:ilvl="0" w:tplc="3FCE0D7E">
      <w:start w:val="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0D146A73"/>
    <w:multiLevelType w:val="hybridMultilevel"/>
    <w:tmpl w:val="0C241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5C10AD"/>
    <w:multiLevelType w:val="hybridMultilevel"/>
    <w:tmpl w:val="7CFAEB64"/>
    <w:lvl w:ilvl="0" w:tplc="A5EA82F6">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13A67870"/>
    <w:multiLevelType w:val="hybridMultilevel"/>
    <w:tmpl w:val="856AD2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D43017"/>
    <w:multiLevelType w:val="hybridMultilevel"/>
    <w:tmpl w:val="9B56E31E"/>
    <w:lvl w:ilvl="0" w:tplc="9394F71C">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 w15:restartNumberingAfterBreak="0">
    <w:nsid w:val="18B62287"/>
    <w:multiLevelType w:val="hybridMultilevel"/>
    <w:tmpl w:val="DE002110"/>
    <w:lvl w:ilvl="0" w:tplc="D4602642">
      <w:start w:val="1"/>
      <w:numFmt w:val="decimal"/>
      <w:lvlText w:val="%1."/>
      <w:lvlJc w:val="left"/>
      <w:pPr>
        <w:ind w:left="862" w:hanging="360"/>
      </w:pPr>
      <w:rPr>
        <w:rFonts w:hint="default"/>
        <w:b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293E7765"/>
    <w:multiLevelType w:val="hybridMultilevel"/>
    <w:tmpl w:val="804A0314"/>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30642477"/>
    <w:multiLevelType w:val="hybridMultilevel"/>
    <w:tmpl w:val="877869B4"/>
    <w:lvl w:ilvl="0" w:tplc="466C2108">
      <w:start w:val="2"/>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DA32D8"/>
    <w:multiLevelType w:val="hybridMultilevel"/>
    <w:tmpl w:val="804A0314"/>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15:restartNumberingAfterBreak="0">
    <w:nsid w:val="3D2873B6"/>
    <w:multiLevelType w:val="multilevel"/>
    <w:tmpl w:val="6E32FD9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A10937"/>
    <w:multiLevelType w:val="hybridMultilevel"/>
    <w:tmpl w:val="804A0314"/>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42D40779"/>
    <w:multiLevelType w:val="multilevel"/>
    <w:tmpl w:val="621C5530"/>
    <w:lvl w:ilvl="0">
      <w:start w:val="1"/>
      <w:numFmt w:val="decimal"/>
      <w:pStyle w:val="Nadpis3"/>
      <w:lvlText w:val="%1"/>
      <w:lvlJc w:val="left"/>
      <w:pPr>
        <w:ind w:left="900" w:hanging="540"/>
      </w:pPr>
      <w:rPr>
        <w:rFonts w:hint="default"/>
      </w:rPr>
    </w:lvl>
    <w:lvl w:ilvl="1">
      <w:start w:val="1"/>
      <w:numFmt w:val="decimal"/>
      <w:isLgl/>
      <w:lvlText w:val="%1.%2"/>
      <w:lvlJc w:val="left"/>
      <w:pPr>
        <w:ind w:left="502" w:hanging="360"/>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6821D0D"/>
    <w:multiLevelType w:val="hybridMultilevel"/>
    <w:tmpl w:val="3F66A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7639CE"/>
    <w:multiLevelType w:val="hybridMultilevel"/>
    <w:tmpl w:val="9CF4E6CE"/>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531E71AB"/>
    <w:multiLevelType w:val="hybridMultilevel"/>
    <w:tmpl w:val="9CF4E6CE"/>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57952BD6"/>
    <w:multiLevelType w:val="multilevel"/>
    <w:tmpl w:val="EDD23E3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B82A08"/>
    <w:multiLevelType w:val="hybridMultilevel"/>
    <w:tmpl w:val="5DFA99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AA4A42"/>
    <w:multiLevelType w:val="hybridMultilevel"/>
    <w:tmpl w:val="3AC4D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9A5E4F"/>
    <w:multiLevelType w:val="hybridMultilevel"/>
    <w:tmpl w:val="804A0314"/>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2" w15:restartNumberingAfterBreak="0">
    <w:nsid w:val="696E7B03"/>
    <w:multiLevelType w:val="hybridMultilevel"/>
    <w:tmpl w:val="3D96F5A6"/>
    <w:lvl w:ilvl="0" w:tplc="C6D0AE6E">
      <w:start w:val="1"/>
      <w:numFmt w:val="upp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3" w15:restartNumberingAfterBreak="0">
    <w:nsid w:val="699429D0"/>
    <w:multiLevelType w:val="hybridMultilevel"/>
    <w:tmpl w:val="958450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2812162"/>
    <w:multiLevelType w:val="hybridMultilevel"/>
    <w:tmpl w:val="3D96F5A6"/>
    <w:lvl w:ilvl="0" w:tplc="C6D0AE6E">
      <w:start w:val="1"/>
      <w:numFmt w:val="upp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73D04A07"/>
    <w:multiLevelType w:val="hybridMultilevel"/>
    <w:tmpl w:val="156E8FA4"/>
    <w:lvl w:ilvl="0" w:tplc="C6D0AE6E">
      <w:start w:val="1"/>
      <w:numFmt w:val="upp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6" w15:restartNumberingAfterBreak="0">
    <w:nsid w:val="7D3A00F7"/>
    <w:multiLevelType w:val="hybridMultilevel"/>
    <w:tmpl w:val="BB509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1"/>
  </w:num>
  <w:num w:numId="6">
    <w:abstractNumId w:val="2"/>
  </w:num>
  <w:num w:numId="7">
    <w:abstractNumId w:val="20"/>
  </w:num>
  <w:num w:numId="8">
    <w:abstractNumId w:val="26"/>
  </w:num>
  <w:num w:numId="9">
    <w:abstractNumId w:val="10"/>
  </w:num>
  <w:num w:numId="10">
    <w:abstractNumId w:val="25"/>
  </w:num>
  <w:num w:numId="11">
    <w:abstractNumId w:val="9"/>
  </w:num>
  <w:num w:numId="12">
    <w:abstractNumId w:val="21"/>
  </w:num>
  <w:num w:numId="13">
    <w:abstractNumId w:val="16"/>
  </w:num>
  <w:num w:numId="14">
    <w:abstractNumId w:val="4"/>
  </w:num>
  <w:num w:numId="15">
    <w:abstractNumId w:val="22"/>
  </w:num>
  <w:num w:numId="16">
    <w:abstractNumId w:val="13"/>
  </w:num>
  <w:num w:numId="17">
    <w:abstractNumId w:val="11"/>
  </w:num>
  <w:num w:numId="18">
    <w:abstractNumId w:val="17"/>
  </w:num>
  <w:num w:numId="19">
    <w:abstractNumId w:val="3"/>
  </w:num>
  <w:num w:numId="20">
    <w:abstractNumId w:val="24"/>
  </w:num>
  <w:num w:numId="21">
    <w:abstractNumId w:val="8"/>
  </w:num>
  <w:num w:numId="22">
    <w:abstractNumId w:val="23"/>
  </w:num>
  <w:num w:numId="23">
    <w:abstractNumId w:val="5"/>
  </w:num>
  <w:num w:numId="24">
    <w:abstractNumId w:val="7"/>
  </w:num>
  <w:num w:numId="25">
    <w:abstractNumId w:val="19"/>
  </w:num>
  <w:num w:numId="26">
    <w:abstractNumId w:val="18"/>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50"/>
    <w:rsid w:val="0000561E"/>
    <w:rsid w:val="00005AFD"/>
    <w:rsid w:val="00010493"/>
    <w:rsid w:val="00010CFD"/>
    <w:rsid w:val="000169D4"/>
    <w:rsid w:val="00032A59"/>
    <w:rsid w:val="00033D10"/>
    <w:rsid w:val="00034547"/>
    <w:rsid w:val="00056EA2"/>
    <w:rsid w:val="00062326"/>
    <w:rsid w:val="000678CA"/>
    <w:rsid w:val="00071268"/>
    <w:rsid w:val="00083AD8"/>
    <w:rsid w:val="0009041A"/>
    <w:rsid w:val="000A7C1D"/>
    <w:rsid w:val="000C4931"/>
    <w:rsid w:val="000C4D74"/>
    <w:rsid w:val="000C7DBC"/>
    <w:rsid w:val="000D5475"/>
    <w:rsid w:val="000E04E6"/>
    <w:rsid w:val="000E5A65"/>
    <w:rsid w:val="000F34E2"/>
    <w:rsid w:val="000F4975"/>
    <w:rsid w:val="000F6701"/>
    <w:rsid w:val="00113E9F"/>
    <w:rsid w:val="0012553E"/>
    <w:rsid w:val="001269A0"/>
    <w:rsid w:val="00176811"/>
    <w:rsid w:val="00185C8C"/>
    <w:rsid w:val="00187890"/>
    <w:rsid w:val="001A2D49"/>
    <w:rsid w:val="001B144C"/>
    <w:rsid w:val="001C10C4"/>
    <w:rsid w:val="00202EF1"/>
    <w:rsid w:val="002044AD"/>
    <w:rsid w:val="0020506E"/>
    <w:rsid w:val="00221BBB"/>
    <w:rsid w:val="00222CAC"/>
    <w:rsid w:val="00231BE8"/>
    <w:rsid w:val="00240CF4"/>
    <w:rsid w:val="0025238F"/>
    <w:rsid w:val="0026014F"/>
    <w:rsid w:val="00266B10"/>
    <w:rsid w:val="00280F89"/>
    <w:rsid w:val="00285B60"/>
    <w:rsid w:val="00291F2B"/>
    <w:rsid w:val="00292634"/>
    <w:rsid w:val="00292F3C"/>
    <w:rsid w:val="002954F1"/>
    <w:rsid w:val="002A123A"/>
    <w:rsid w:val="002B7815"/>
    <w:rsid w:val="002C3589"/>
    <w:rsid w:val="002C6DCA"/>
    <w:rsid w:val="002D0425"/>
    <w:rsid w:val="002D13F5"/>
    <w:rsid w:val="002D1403"/>
    <w:rsid w:val="002D1D64"/>
    <w:rsid w:val="002E2458"/>
    <w:rsid w:val="002E5BDD"/>
    <w:rsid w:val="002E783A"/>
    <w:rsid w:val="002F3CDA"/>
    <w:rsid w:val="002F4E1F"/>
    <w:rsid w:val="00306C66"/>
    <w:rsid w:val="0031501B"/>
    <w:rsid w:val="0035404A"/>
    <w:rsid w:val="0036284C"/>
    <w:rsid w:val="00362AC2"/>
    <w:rsid w:val="00393414"/>
    <w:rsid w:val="003963D9"/>
    <w:rsid w:val="003A32AC"/>
    <w:rsid w:val="003A7E68"/>
    <w:rsid w:val="003B1C56"/>
    <w:rsid w:val="003B67BA"/>
    <w:rsid w:val="003C18FE"/>
    <w:rsid w:val="003C5431"/>
    <w:rsid w:val="003D206D"/>
    <w:rsid w:val="003D2263"/>
    <w:rsid w:val="003E2575"/>
    <w:rsid w:val="003F2518"/>
    <w:rsid w:val="003F3D00"/>
    <w:rsid w:val="00400F22"/>
    <w:rsid w:val="0040243B"/>
    <w:rsid w:val="004056DB"/>
    <w:rsid w:val="00414AF3"/>
    <w:rsid w:val="004246DB"/>
    <w:rsid w:val="004259B9"/>
    <w:rsid w:val="00460F9B"/>
    <w:rsid w:val="004705D7"/>
    <w:rsid w:val="00472344"/>
    <w:rsid w:val="00477076"/>
    <w:rsid w:val="0049039F"/>
    <w:rsid w:val="004A52A4"/>
    <w:rsid w:val="004B0282"/>
    <w:rsid w:val="004B698C"/>
    <w:rsid w:val="004C4E83"/>
    <w:rsid w:val="004C7AD5"/>
    <w:rsid w:val="004D11C9"/>
    <w:rsid w:val="004D7CF4"/>
    <w:rsid w:val="004E44A2"/>
    <w:rsid w:val="004F5412"/>
    <w:rsid w:val="004F6B09"/>
    <w:rsid w:val="0050367A"/>
    <w:rsid w:val="00507122"/>
    <w:rsid w:val="00510897"/>
    <w:rsid w:val="0051669D"/>
    <w:rsid w:val="0054003B"/>
    <w:rsid w:val="00541811"/>
    <w:rsid w:val="00573887"/>
    <w:rsid w:val="00575971"/>
    <w:rsid w:val="00583E3E"/>
    <w:rsid w:val="005911CC"/>
    <w:rsid w:val="00591363"/>
    <w:rsid w:val="005A08C6"/>
    <w:rsid w:val="005A0B18"/>
    <w:rsid w:val="005A69EE"/>
    <w:rsid w:val="005B0D4A"/>
    <w:rsid w:val="005B6341"/>
    <w:rsid w:val="005B6755"/>
    <w:rsid w:val="005D5C0D"/>
    <w:rsid w:val="005E56A1"/>
    <w:rsid w:val="005F0F50"/>
    <w:rsid w:val="006000CE"/>
    <w:rsid w:val="00615EEC"/>
    <w:rsid w:val="006256BA"/>
    <w:rsid w:val="0064616C"/>
    <w:rsid w:val="00676280"/>
    <w:rsid w:val="0067678E"/>
    <w:rsid w:val="00680FC5"/>
    <w:rsid w:val="00683BE0"/>
    <w:rsid w:val="00690E1A"/>
    <w:rsid w:val="00695AEE"/>
    <w:rsid w:val="006A1584"/>
    <w:rsid w:val="006A5747"/>
    <w:rsid w:val="006B1BAA"/>
    <w:rsid w:val="006B6457"/>
    <w:rsid w:val="006F4910"/>
    <w:rsid w:val="007022D2"/>
    <w:rsid w:val="0071424D"/>
    <w:rsid w:val="007148DB"/>
    <w:rsid w:val="00717C20"/>
    <w:rsid w:val="007211B2"/>
    <w:rsid w:val="00737ACD"/>
    <w:rsid w:val="00756C04"/>
    <w:rsid w:val="00775EBC"/>
    <w:rsid w:val="007821C9"/>
    <w:rsid w:val="00791F44"/>
    <w:rsid w:val="00795855"/>
    <w:rsid w:val="007A0E8D"/>
    <w:rsid w:val="007B42D7"/>
    <w:rsid w:val="007C71CA"/>
    <w:rsid w:val="007D5B85"/>
    <w:rsid w:val="00800E91"/>
    <w:rsid w:val="00813F66"/>
    <w:rsid w:val="0082585A"/>
    <w:rsid w:val="0083402D"/>
    <w:rsid w:val="008438D0"/>
    <w:rsid w:val="00843C17"/>
    <w:rsid w:val="008539B6"/>
    <w:rsid w:val="00872EA8"/>
    <w:rsid w:val="0087790E"/>
    <w:rsid w:val="0088143D"/>
    <w:rsid w:val="00885306"/>
    <w:rsid w:val="008875BA"/>
    <w:rsid w:val="00893479"/>
    <w:rsid w:val="008935A2"/>
    <w:rsid w:val="00893BAA"/>
    <w:rsid w:val="008A29EC"/>
    <w:rsid w:val="008A3921"/>
    <w:rsid w:val="008A39C0"/>
    <w:rsid w:val="008B5512"/>
    <w:rsid w:val="008C4FAD"/>
    <w:rsid w:val="008C6C49"/>
    <w:rsid w:val="008E1D2C"/>
    <w:rsid w:val="00906F4C"/>
    <w:rsid w:val="009125C9"/>
    <w:rsid w:val="00941EF0"/>
    <w:rsid w:val="00944739"/>
    <w:rsid w:val="009525D8"/>
    <w:rsid w:val="00953110"/>
    <w:rsid w:val="00953686"/>
    <w:rsid w:val="00954481"/>
    <w:rsid w:val="00956982"/>
    <w:rsid w:val="00961711"/>
    <w:rsid w:val="00962C23"/>
    <w:rsid w:val="009658AC"/>
    <w:rsid w:val="00971A5D"/>
    <w:rsid w:val="00997D11"/>
    <w:rsid w:val="009A3207"/>
    <w:rsid w:val="009B1EBB"/>
    <w:rsid w:val="009B4625"/>
    <w:rsid w:val="009C2D8D"/>
    <w:rsid w:val="009C5B83"/>
    <w:rsid w:val="009D2537"/>
    <w:rsid w:val="009F6B56"/>
    <w:rsid w:val="009F7AFA"/>
    <w:rsid w:val="00A27B71"/>
    <w:rsid w:val="00A43E64"/>
    <w:rsid w:val="00A64843"/>
    <w:rsid w:val="00A650BC"/>
    <w:rsid w:val="00A658B6"/>
    <w:rsid w:val="00A73080"/>
    <w:rsid w:val="00A7562E"/>
    <w:rsid w:val="00A76244"/>
    <w:rsid w:val="00A87210"/>
    <w:rsid w:val="00A874CD"/>
    <w:rsid w:val="00A94B56"/>
    <w:rsid w:val="00A976DD"/>
    <w:rsid w:val="00AA110D"/>
    <w:rsid w:val="00AA2346"/>
    <w:rsid w:val="00AB4D6D"/>
    <w:rsid w:val="00AC1FC6"/>
    <w:rsid w:val="00AD053A"/>
    <w:rsid w:val="00AD0FE4"/>
    <w:rsid w:val="00AD76CD"/>
    <w:rsid w:val="00AE2681"/>
    <w:rsid w:val="00AF038D"/>
    <w:rsid w:val="00AF08AA"/>
    <w:rsid w:val="00AF10CB"/>
    <w:rsid w:val="00AF6C28"/>
    <w:rsid w:val="00B014BB"/>
    <w:rsid w:val="00B021F2"/>
    <w:rsid w:val="00B052A3"/>
    <w:rsid w:val="00B238D6"/>
    <w:rsid w:val="00B24289"/>
    <w:rsid w:val="00B35929"/>
    <w:rsid w:val="00B44832"/>
    <w:rsid w:val="00B45D5C"/>
    <w:rsid w:val="00B4787A"/>
    <w:rsid w:val="00B52611"/>
    <w:rsid w:val="00B6012C"/>
    <w:rsid w:val="00B67296"/>
    <w:rsid w:val="00B84F4E"/>
    <w:rsid w:val="00B924F1"/>
    <w:rsid w:val="00B95C1C"/>
    <w:rsid w:val="00BA3AAB"/>
    <w:rsid w:val="00BC23C9"/>
    <w:rsid w:val="00BC35C9"/>
    <w:rsid w:val="00BC4D12"/>
    <w:rsid w:val="00BD4226"/>
    <w:rsid w:val="00BD43E0"/>
    <w:rsid w:val="00BD53D6"/>
    <w:rsid w:val="00BE2ED9"/>
    <w:rsid w:val="00C00379"/>
    <w:rsid w:val="00C0160D"/>
    <w:rsid w:val="00C11EC7"/>
    <w:rsid w:val="00C16418"/>
    <w:rsid w:val="00C165A7"/>
    <w:rsid w:val="00C17E41"/>
    <w:rsid w:val="00C22F08"/>
    <w:rsid w:val="00C2773F"/>
    <w:rsid w:val="00C36E77"/>
    <w:rsid w:val="00C6691B"/>
    <w:rsid w:val="00C71E57"/>
    <w:rsid w:val="00C7237A"/>
    <w:rsid w:val="00C733E4"/>
    <w:rsid w:val="00C760F7"/>
    <w:rsid w:val="00C95082"/>
    <w:rsid w:val="00CB2CFA"/>
    <w:rsid w:val="00CB5E0E"/>
    <w:rsid w:val="00CD0DD4"/>
    <w:rsid w:val="00CD272B"/>
    <w:rsid w:val="00CD73FF"/>
    <w:rsid w:val="00CE06E5"/>
    <w:rsid w:val="00CE1A99"/>
    <w:rsid w:val="00CE7A17"/>
    <w:rsid w:val="00CF00F7"/>
    <w:rsid w:val="00D107BC"/>
    <w:rsid w:val="00D13AEA"/>
    <w:rsid w:val="00D1520F"/>
    <w:rsid w:val="00D1770A"/>
    <w:rsid w:val="00D20170"/>
    <w:rsid w:val="00D20C9D"/>
    <w:rsid w:val="00D24ECD"/>
    <w:rsid w:val="00D311AE"/>
    <w:rsid w:val="00D460C1"/>
    <w:rsid w:val="00D4775F"/>
    <w:rsid w:val="00D637EF"/>
    <w:rsid w:val="00D80A86"/>
    <w:rsid w:val="00D87442"/>
    <w:rsid w:val="00D95477"/>
    <w:rsid w:val="00DB1D83"/>
    <w:rsid w:val="00DB6847"/>
    <w:rsid w:val="00DD0F0D"/>
    <w:rsid w:val="00DF01E4"/>
    <w:rsid w:val="00DF4182"/>
    <w:rsid w:val="00E1275D"/>
    <w:rsid w:val="00E25D81"/>
    <w:rsid w:val="00E631E5"/>
    <w:rsid w:val="00E65AC5"/>
    <w:rsid w:val="00E66A69"/>
    <w:rsid w:val="00E773B9"/>
    <w:rsid w:val="00E84413"/>
    <w:rsid w:val="00E84CA3"/>
    <w:rsid w:val="00E85A00"/>
    <w:rsid w:val="00ED55F4"/>
    <w:rsid w:val="00EE7CD2"/>
    <w:rsid w:val="00F00E95"/>
    <w:rsid w:val="00F0724A"/>
    <w:rsid w:val="00F15A02"/>
    <w:rsid w:val="00F20735"/>
    <w:rsid w:val="00F20875"/>
    <w:rsid w:val="00F22A53"/>
    <w:rsid w:val="00F4259A"/>
    <w:rsid w:val="00F601F3"/>
    <w:rsid w:val="00F605D4"/>
    <w:rsid w:val="00F635D2"/>
    <w:rsid w:val="00F75FDB"/>
    <w:rsid w:val="00F771F4"/>
    <w:rsid w:val="00F80795"/>
    <w:rsid w:val="00F82FC8"/>
    <w:rsid w:val="00F87835"/>
    <w:rsid w:val="00FB2922"/>
    <w:rsid w:val="00FE3B7D"/>
    <w:rsid w:val="00FF42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F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460C1"/>
    <w:rPr>
      <w:sz w:val="24"/>
      <w:szCs w:val="24"/>
    </w:rPr>
  </w:style>
  <w:style w:type="paragraph" w:styleId="Nadpis1">
    <w:name w:val="heading 1"/>
    <w:basedOn w:val="Normlny"/>
    <w:next w:val="Normlny"/>
    <w:link w:val="Nadpis1Char"/>
    <w:qFormat/>
    <w:rsid w:val="008779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autoRedefine/>
    <w:uiPriority w:val="9"/>
    <w:unhideWhenUsed/>
    <w:qFormat/>
    <w:rsid w:val="00005AFD"/>
    <w:pPr>
      <w:keepNext/>
      <w:keepLines/>
      <w:numPr>
        <w:numId w:val="5"/>
      </w:numPr>
      <w:spacing w:before="200" w:after="120" w:line="276" w:lineRule="auto"/>
      <w:ind w:left="431" w:hanging="431"/>
      <w:jc w:val="both"/>
      <w:outlineLvl w:val="1"/>
    </w:pPr>
    <w:rPr>
      <w:b/>
      <w:bCs/>
      <w:smallCaps/>
      <w:sz w:val="22"/>
      <w:szCs w:val="26"/>
      <w:lang w:val="x-none" w:eastAsia="en-US"/>
    </w:rPr>
  </w:style>
  <w:style w:type="paragraph" w:styleId="Nadpis3">
    <w:name w:val="heading 3"/>
    <w:basedOn w:val="Normlny"/>
    <w:next w:val="Normlny"/>
    <w:link w:val="Nadpis3Char"/>
    <w:qFormat/>
    <w:rsid w:val="00F20735"/>
    <w:pPr>
      <w:keepNext/>
      <w:numPr>
        <w:numId w:val="3"/>
      </w:numPr>
      <w:tabs>
        <w:tab w:val="left" w:pos="426"/>
      </w:tabs>
      <w:jc w:val="both"/>
      <w:outlineLvl w:val="2"/>
    </w:pPr>
    <w:rPr>
      <w:b/>
      <w:caps/>
      <w:noProof/>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Odsek zoznamu2,Bullet Number,lp1,lp11,List Paragraph11,Bullet 1,Use Case List Paragraph,Nad,Odstavec cíl se seznamem,Odstavec_muj,List Paragraph,ODRAZKY PRVA UROVEN,Nečíslovaný zoznam,cislovanie,Bullet List,FooterText,numbered"/>
    <w:basedOn w:val="Normlny"/>
    <w:link w:val="OdsekzoznamuChar"/>
    <w:uiPriority w:val="34"/>
    <w:qFormat/>
    <w:rsid w:val="003963D9"/>
    <w:pPr>
      <w:spacing w:before="100" w:beforeAutospacing="1" w:after="100" w:afterAutospacing="1"/>
    </w:pPr>
  </w:style>
  <w:style w:type="character" w:customStyle="1" w:styleId="apple-converted-space">
    <w:name w:val="apple-converted-space"/>
    <w:basedOn w:val="Predvolenpsmoodseku"/>
    <w:qFormat/>
    <w:rsid w:val="003963D9"/>
  </w:style>
  <w:style w:type="paragraph" w:styleId="Pta">
    <w:name w:val="footer"/>
    <w:basedOn w:val="Normlny"/>
    <w:link w:val="PtaChar"/>
    <w:rsid w:val="004C4E83"/>
    <w:pPr>
      <w:tabs>
        <w:tab w:val="center" w:pos="4536"/>
        <w:tab w:val="right" w:pos="9072"/>
      </w:tabs>
    </w:pPr>
    <w:rPr>
      <w:rFonts w:eastAsia="Calibri"/>
      <w:noProof/>
      <w:szCs w:val="20"/>
      <w:lang w:val="x-none"/>
    </w:rPr>
  </w:style>
  <w:style w:type="character" w:customStyle="1" w:styleId="PtaChar">
    <w:name w:val="Päta Char"/>
    <w:basedOn w:val="Predvolenpsmoodseku"/>
    <w:link w:val="Pta"/>
    <w:rsid w:val="004C4E83"/>
    <w:rPr>
      <w:rFonts w:eastAsia="Calibri"/>
      <w:noProof/>
      <w:sz w:val="24"/>
      <w:lang w:val="x-none"/>
    </w:rPr>
  </w:style>
  <w:style w:type="character" w:styleId="Hypertextovprepojenie">
    <w:name w:val="Hyperlink"/>
    <w:uiPriority w:val="99"/>
    <w:rsid w:val="004C4E83"/>
    <w:rPr>
      <w:rFonts w:cs="Times New Roman"/>
      <w:color w:val="0000FF"/>
      <w:u w:val="single"/>
    </w:rPr>
  </w:style>
  <w:style w:type="character" w:styleId="Nevyrieenzmienka">
    <w:name w:val="Unresolved Mention"/>
    <w:basedOn w:val="Predvolenpsmoodseku"/>
    <w:uiPriority w:val="99"/>
    <w:semiHidden/>
    <w:unhideWhenUsed/>
    <w:rsid w:val="004C4E83"/>
    <w:rPr>
      <w:color w:val="605E5C"/>
      <w:shd w:val="clear" w:color="auto" w:fill="E1DFDD"/>
    </w:rPr>
  </w:style>
  <w:style w:type="paragraph" w:styleId="Hlavika">
    <w:name w:val="header"/>
    <w:basedOn w:val="Normlny"/>
    <w:link w:val="HlavikaChar"/>
    <w:unhideWhenUsed/>
    <w:rsid w:val="00083AD8"/>
    <w:pPr>
      <w:tabs>
        <w:tab w:val="center" w:pos="4536"/>
        <w:tab w:val="right" w:pos="9072"/>
      </w:tabs>
    </w:pPr>
  </w:style>
  <w:style w:type="character" w:customStyle="1" w:styleId="HlavikaChar">
    <w:name w:val="Hlavička Char"/>
    <w:basedOn w:val="Predvolenpsmoodseku"/>
    <w:link w:val="Hlavika"/>
    <w:rsid w:val="00083AD8"/>
    <w:rPr>
      <w:sz w:val="24"/>
      <w:szCs w:val="24"/>
    </w:rPr>
  </w:style>
  <w:style w:type="paragraph" w:customStyle="1" w:styleId="cislo-2">
    <w:name w:val="cislo-2"/>
    <w:basedOn w:val="Normlny"/>
    <w:qFormat/>
    <w:rsid w:val="00083AD8"/>
    <w:pPr>
      <w:tabs>
        <w:tab w:val="left" w:pos="851"/>
      </w:tabs>
      <w:spacing w:before="120"/>
      <w:ind w:left="851" w:hanging="851"/>
      <w:jc w:val="both"/>
      <w:outlineLvl w:val="2"/>
    </w:pPr>
    <w:rPr>
      <w:rFonts w:eastAsia="Calibri"/>
      <w:szCs w:val="22"/>
      <w:lang w:eastAsia="en-US"/>
    </w:rPr>
  </w:style>
  <w:style w:type="character" w:styleId="Vrazn">
    <w:name w:val="Strong"/>
    <w:basedOn w:val="Predvolenpsmoodseku"/>
    <w:uiPriority w:val="22"/>
    <w:qFormat/>
    <w:rsid w:val="00813F66"/>
    <w:rPr>
      <w:b/>
      <w:bCs/>
    </w:rPr>
  </w:style>
  <w:style w:type="character" w:customStyle="1" w:styleId="Nadpis3Char">
    <w:name w:val="Nadpis 3 Char"/>
    <w:basedOn w:val="Predvolenpsmoodseku"/>
    <w:link w:val="Nadpis3"/>
    <w:rsid w:val="00F20735"/>
    <w:rPr>
      <w:b/>
      <w:caps/>
      <w:noProof/>
      <w:sz w:val="22"/>
      <w:szCs w:val="22"/>
    </w:rPr>
  </w:style>
  <w:style w:type="character" w:customStyle="1" w:styleId="Nadpis1Char">
    <w:name w:val="Nadpis 1 Char"/>
    <w:basedOn w:val="Predvolenpsmoodseku"/>
    <w:link w:val="Nadpis1"/>
    <w:rsid w:val="0087790E"/>
    <w:rPr>
      <w:rFonts w:asciiTheme="majorHAnsi" w:eastAsiaTheme="majorEastAsia" w:hAnsiTheme="majorHAnsi" w:cstheme="majorBidi"/>
      <w:color w:val="2F5496" w:themeColor="accent1" w:themeShade="BF"/>
      <w:sz w:val="32"/>
      <w:szCs w:val="32"/>
    </w:rPr>
  </w:style>
  <w:style w:type="character" w:customStyle="1" w:styleId="truncate">
    <w:name w:val="truncate"/>
    <w:basedOn w:val="Predvolenpsmoodseku"/>
    <w:rsid w:val="0087790E"/>
  </w:style>
  <w:style w:type="character" w:styleId="Odkaznakomentr">
    <w:name w:val="annotation reference"/>
    <w:basedOn w:val="Predvolenpsmoodseku"/>
    <w:uiPriority w:val="99"/>
    <w:semiHidden/>
    <w:unhideWhenUsed/>
    <w:rsid w:val="00F20875"/>
    <w:rPr>
      <w:sz w:val="16"/>
      <w:szCs w:val="16"/>
    </w:rPr>
  </w:style>
  <w:style w:type="paragraph" w:styleId="Textkomentra">
    <w:name w:val="annotation text"/>
    <w:basedOn w:val="Normlny"/>
    <w:link w:val="TextkomentraChar"/>
    <w:unhideWhenUsed/>
    <w:rsid w:val="00F20875"/>
    <w:rPr>
      <w:sz w:val="20"/>
      <w:szCs w:val="20"/>
    </w:rPr>
  </w:style>
  <w:style w:type="character" w:customStyle="1" w:styleId="TextkomentraChar">
    <w:name w:val="Text komentára Char"/>
    <w:basedOn w:val="Predvolenpsmoodseku"/>
    <w:link w:val="Textkomentra"/>
    <w:rsid w:val="00F20875"/>
  </w:style>
  <w:style w:type="paragraph" w:styleId="Predmetkomentra">
    <w:name w:val="annotation subject"/>
    <w:basedOn w:val="Textkomentra"/>
    <w:next w:val="Textkomentra"/>
    <w:link w:val="PredmetkomentraChar"/>
    <w:semiHidden/>
    <w:unhideWhenUsed/>
    <w:rsid w:val="00F20875"/>
    <w:rPr>
      <w:b/>
      <w:bCs/>
    </w:rPr>
  </w:style>
  <w:style w:type="character" w:customStyle="1" w:styleId="PredmetkomentraChar">
    <w:name w:val="Predmet komentára Char"/>
    <w:basedOn w:val="TextkomentraChar"/>
    <w:link w:val="Predmetkomentra"/>
    <w:semiHidden/>
    <w:rsid w:val="00F20875"/>
    <w:rPr>
      <w:b/>
      <w:bCs/>
    </w:rPr>
  </w:style>
  <w:style w:type="paragraph" w:styleId="Textbubliny">
    <w:name w:val="Balloon Text"/>
    <w:basedOn w:val="Normlny"/>
    <w:link w:val="TextbublinyChar"/>
    <w:rsid w:val="00F20875"/>
    <w:rPr>
      <w:sz w:val="18"/>
      <w:szCs w:val="18"/>
    </w:rPr>
  </w:style>
  <w:style w:type="character" w:customStyle="1" w:styleId="TextbublinyChar">
    <w:name w:val="Text bubliny Char"/>
    <w:basedOn w:val="Predvolenpsmoodseku"/>
    <w:link w:val="Textbubliny"/>
    <w:rsid w:val="00F20875"/>
    <w:rPr>
      <w:sz w:val="18"/>
      <w:szCs w:val="18"/>
    </w:rPr>
  </w:style>
  <w:style w:type="paragraph" w:styleId="Textpoznmkypodiarou">
    <w:name w:val="footnote text"/>
    <w:basedOn w:val="Normlny"/>
    <w:link w:val="TextpoznmkypodiarouChar"/>
    <w:semiHidden/>
    <w:unhideWhenUsed/>
    <w:rsid w:val="00680FC5"/>
    <w:rPr>
      <w:sz w:val="20"/>
      <w:szCs w:val="20"/>
    </w:rPr>
  </w:style>
  <w:style w:type="character" w:customStyle="1" w:styleId="TextpoznmkypodiarouChar">
    <w:name w:val="Text poznámky pod čiarou Char"/>
    <w:basedOn w:val="Predvolenpsmoodseku"/>
    <w:link w:val="Textpoznmkypodiarou"/>
    <w:semiHidden/>
    <w:rsid w:val="00680FC5"/>
  </w:style>
  <w:style w:type="character" w:styleId="Odkaznapoznmkupodiarou">
    <w:name w:val="footnote reference"/>
    <w:basedOn w:val="Predvolenpsmoodseku"/>
    <w:semiHidden/>
    <w:unhideWhenUsed/>
    <w:rsid w:val="00680FC5"/>
    <w:rPr>
      <w:vertAlign w:val="superscript"/>
    </w:rPr>
  </w:style>
  <w:style w:type="character" w:customStyle="1" w:styleId="s5">
    <w:name w:val="s5"/>
    <w:basedOn w:val="Predvolenpsmoodseku"/>
    <w:rsid w:val="00507122"/>
    <w:rPr>
      <w:rFonts w:ascii="Tahoma" w:hAnsi="Tahoma" w:cs="Tahoma" w:hint="default"/>
      <w:b w:val="0"/>
      <w:bCs w:val="0"/>
      <w:i w:val="0"/>
      <w:iCs w:val="0"/>
      <w:color w:val="000000"/>
      <w:sz w:val="20"/>
      <w:szCs w:val="20"/>
    </w:rPr>
  </w:style>
  <w:style w:type="character" w:customStyle="1" w:styleId="s2">
    <w:name w:val="s2"/>
    <w:basedOn w:val="Predvolenpsmoodseku"/>
    <w:rsid w:val="00507122"/>
    <w:rPr>
      <w:rFonts w:ascii="Tahoma" w:hAnsi="Tahoma" w:cs="Tahoma" w:hint="default"/>
      <w:b/>
      <w:bCs/>
      <w:i w:val="0"/>
      <w:iCs w:val="0"/>
      <w:color w:val="FFFFFF"/>
      <w:sz w:val="20"/>
      <w:szCs w:val="20"/>
    </w:rPr>
  </w:style>
  <w:style w:type="character" w:customStyle="1" w:styleId="s1">
    <w:name w:val="s1"/>
    <w:basedOn w:val="Predvolenpsmoodseku"/>
    <w:rsid w:val="00507122"/>
    <w:rPr>
      <w:rFonts w:ascii="Tahoma" w:hAnsi="Tahoma" w:cs="Tahoma" w:hint="default"/>
      <w:b/>
      <w:bCs/>
      <w:i w:val="0"/>
      <w:iCs w:val="0"/>
      <w:color w:val="FFFFFF"/>
      <w:sz w:val="20"/>
      <w:szCs w:val="20"/>
    </w:rPr>
  </w:style>
  <w:style w:type="character" w:customStyle="1" w:styleId="s6">
    <w:name w:val="s6"/>
    <w:basedOn w:val="Predvolenpsmoodseku"/>
    <w:rsid w:val="00507122"/>
    <w:rPr>
      <w:rFonts w:ascii="Helvetica" w:hAnsi="Helvetica" w:hint="default"/>
      <w:b w:val="0"/>
      <w:bCs w:val="0"/>
      <w:i w:val="0"/>
      <w:iCs w:val="0"/>
      <w:color w:val="000000"/>
      <w:sz w:val="20"/>
      <w:szCs w:val="20"/>
    </w:rPr>
  </w:style>
  <w:style w:type="character" w:customStyle="1" w:styleId="s4">
    <w:name w:val="s4"/>
    <w:basedOn w:val="Predvolenpsmoodseku"/>
    <w:rsid w:val="00507122"/>
    <w:rPr>
      <w:rFonts w:ascii="Tahoma" w:hAnsi="Tahoma" w:cs="Tahoma" w:hint="default"/>
      <w:b w:val="0"/>
      <w:bCs w:val="0"/>
      <w:i w:val="0"/>
      <w:iCs w:val="0"/>
      <w:color w:val="000000"/>
      <w:sz w:val="20"/>
      <w:szCs w:val="20"/>
    </w:rPr>
  </w:style>
  <w:style w:type="paragraph" w:styleId="Normlnywebov">
    <w:name w:val="Normal (Web)"/>
    <w:basedOn w:val="Normlny"/>
    <w:uiPriority w:val="99"/>
    <w:semiHidden/>
    <w:unhideWhenUsed/>
    <w:rsid w:val="00507122"/>
    <w:pPr>
      <w:spacing w:before="100" w:beforeAutospacing="1" w:after="100" w:afterAutospacing="1"/>
    </w:pPr>
  </w:style>
  <w:style w:type="character" w:customStyle="1" w:styleId="Nadpis2Char">
    <w:name w:val="Nadpis 2 Char"/>
    <w:basedOn w:val="Predvolenpsmoodseku"/>
    <w:link w:val="Nadpis2"/>
    <w:uiPriority w:val="9"/>
    <w:rsid w:val="00005AFD"/>
    <w:rPr>
      <w:b/>
      <w:bCs/>
      <w:smallCaps/>
      <w:sz w:val="22"/>
      <w:szCs w:val="26"/>
      <w:lang w:val="x-none" w:eastAsia="en-US"/>
    </w:rPr>
  </w:style>
  <w:style w:type="paragraph" w:styleId="Bezriadkovania">
    <w:name w:val="No Spacing"/>
    <w:autoRedefine/>
    <w:uiPriority w:val="1"/>
    <w:qFormat/>
    <w:rsid w:val="00005AFD"/>
    <w:pPr>
      <w:numPr>
        <w:ilvl w:val="1"/>
        <w:numId w:val="5"/>
      </w:numPr>
      <w:spacing w:after="60" w:line="276" w:lineRule="auto"/>
      <w:jc w:val="both"/>
    </w:pPr>
    <w:rPr>
      <w:rFonts w:eastAsia="Calibri"/>
      <w:sz w:val="22"/>
      <w:szCs w:val="22"/>
      <w:lang w:eastAsia="en-US"/>
    </w:rPr>
  </w:style>
  <w:style w:type="character" w:customStyle="1" w:styleId="OdsekzoznamuChar">
    <w:name w:val="Odsek zoznamu Char"/>
    <w:aliases w:val="Odsek Char,body Char,Odsek zoznamu2 Char,Bullet Number Char,lp1 Char,lp11 Char,List Paragraph11 Char,Bullet 1 Char,Use Case List Paragraph Char,Nad Char,Odstavec cíl se seznamem Char,Odstavec_muj Char,List Paragraph Char,numbered Char"/>
    <w:link w:val="Odsekzoznamu"/>
    <w:uiPriority w:val="34"/>
    <w:qFormat/>
    <w:rsid w:val="002E2458"/>
    <w:rPr>
      <w:sz w:val="24"/>
      <w:szCs w:val="24"/>
    </w:rPr>
  </w:style>
  <w:style w:type="paragraph" w:styleId="Zkladntext">
    <w:name w:val="Body Text"/>
    <w:aliases w:val="Obsah"/>
    <w:basedOn w:val="Normlny"/>
    <w:link w:val="ZkladntextChar"/>
    <w:uiPriority w:val="99"/>
    <w:qFormat/>
    <w:rsid w:val="00D311AE"/>
    <w:pPr>
      <w:jc w:val="both"/>
    </w:pPr>
    <w:rPr>
      <w:noProof/>
      <w:szCs w:val="20"/>
      <w:lang w:val="x-none"/>
    </w:rPr>
  </w:style>
  <w:style w:type="character" w:customStyle="1" w:styleId="ZkladntextChar">
    <w:name w:val="Základný text Char"/>
    <w:aliases w:val="Obsah Char"/>
    <w:basedOn w:val="Predvolenpsmoodseku"/>
    <w:link w:val="Zkladntext"/>
    <w:uiPriority w:val="99"/>
    <w:rsid w:val="00D311AE"/>
    <w:rPr>
      <w:noProof/>
      <w:sz w:val="24"/>
      <w:lang w:val="x-none"/>
    </w:rPr>
  </w:style>
  <w:style w:type="paragraph" w:styleId="Zkladntext2">
    <w:name w:val="Body Text 2"/>
    <w:basedOn w:val="Normlny"/>
    <w:link w:val="Zkladntext2Char"/>
    <w:unhideWhenUsed/>
    <w:rsid w:val="0083402D"/>
    <w:pPr>
      <w:spacing w:after="120" w:line="480" w:lineRule="auto"/>
    </w:pPr>
  </w:style>
  <w:style w:type="character" w:customStyle="1" w:styleId="Zkladntext2Char">
    <w:name w:val="Základný text 2 Char"/>
    <w:basedOn w:val="Predvolenpsmoodseku"/>
    <w:link w:val="Zkladntext2"/>
    <w:rsid w:val="0083402D"/>
    <w:rPr>
      <w:sz w:val="24"/>
      <w:szCs w:val="24"/>
    </w:rPr>
  </w:style>
  <w:style w:type="character" w:styleId="PouitHypertextovPrepojenie">
    <w:name w:val="FollowedHyperlink"/>
    <w:basedOn w:val="Predvolenpsmoodseku"/>
    <w:semiHidden/>
    <w:unhideWhenUsed/>
    <w:rsid w:val="00A650BC"/>
    <w:rPr>
      <w:color w:val="954F72" w:themeColor="followedHyperlink"/>
      <w:u w:val="single"/>
    </w:rPr>
  </w:style>
  <w:style w:type="character" w:customStyle="1" w:styleId="ra">
    <w:name w:val="ra"/>
    <w:basedOn w:val="Predvolenpsmoodseku"/>
    <w:rsid w:val="00D460C1"/>
  </w:style>
  <w:style w:type="table" w:styleId="Mriekatabuky">
    <w:name w:val="Table Grid"/>
    <w:basedOn w:val="Normlnatabuka"/>
    <w:rsid w:val="0042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40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6630">
      <w:bodyDiv w:val="1"/>
      <w:marLeft w:val="0"/>
      <w:marRight w:val="0"/>
      <w:marTop w:val="0"/>
      <w:marBottom w:val="0"/>
      <w:divBdr>
        <w:top w:val="none" w:sz="0" w:space="0" w:color="auto"/>
        <w:left w:val="none" w:sz="0" w:space="0" w:color="auto"/>
        <w:bottom w:val="none" w:sz="0" w:space="0" w:color="auto"/>
        <w:right w:val="none" w:sz="0" w:space="0" w:color="auto"/>
      </w:divBdr>
    </w:div>
    <w:div w:id="164051761">
      <w:bodyDiv w:val="1"/>
      <w:marLeft w:val="0"/>
      <w:marRight w:val="0"/>
      <w:marTop w:val="0"/>
      <w:marBottom w:val="0"/>
      <w:divBdr>
        <w:top w:val="none" w:sz="0" w:space="0" w:color="auto"/>
        <w:left w:val="none" w:sz="0" w:space="0" w:color="auto"/>
        <w:bottom w:val="none" w:sz="0" w:space="0" w:color="auto"/>
        <w:right w:val="none" w:sz="0" w:space="0" w:color="auto"/>
      </w:divBdr>
    </w:div>
    <w:div w:id="555973967">
      <w:bodyDiv w:val="1"/>
      <w:marLeft w:val="0"/>
      <w:marRight w:val="0"/>
      <w:marTop w:val="0"/>
      <w:marBottom w:val="0"/>
      <w:divBdr>
        <w:top w:val="none" w:sz="0" w:space="0" w:color="auto"/>
        <w:left w:val="none" w:sz="0" w:space="0" w:color="auto"/>
        <w:bottom w:val="none" w:sz="0" w:space="0" w:color="auto"/>
        <w:right w:val="none" w:sz="0" w:space="0" w:color="auto"/>
      </w:divBdr>
    </w:div>
    <w:div w:id="627049375">
      <w:bodyDiv w:val="1"/>
      <w:marLeft w:val="0"/>
      <w:marRight w:val="0"/>
      <w:marTop w:val="0"/>
      <w:marBottom w:val="0"/>
      <w:divBdr>
        <w:top w:val="none" w:sz="0" w:space="0" w:color="auto"/>
        <w:left w:val="none" w:sz="0" w:space="0" w:color="auto"/>
        <w:bottom w:val="none" w:sz="0" w:space="0" w:color="auto"/>
        <w:right w:val="none" w:sz="0" w:space="0" w:color="auto"/>
      </w:divBdr>
      <w:divsChild>
        <w:div w:id="2079745201">
          <w:marLeft w:val="0"/>
          <w:marRight w:val="0"/>
          <w:marTop w:val="0"/>
          <w:marBottom w:val="0"/>
          <w:divBdr>
            <w:top w:val="none" w:sz="0" w:space="0" w:color="auto"/>
            <w:left w:val="none" w:sz="0" w:space="0" w:color="auto"/>
            <w:bottom w:val="none" w:sz="0" w:space="0" w:color="auto"/>
            <w:right w:val="none" w:sz="0" w:space="0" w:color="auto"/>
          </w:divBdr>
        </w:div>
        <w:div w:id="60522469">
          <w:marLeft w:val="0"/>
          <w:marRight w:val="0"/>
          <w:marTop w:val="0"/>
          <w:marBottom w:val="0"/>
          <w:divBdr>
            <w:top w:val="none" w:sz="0" w:space="0" w:color="auto"/>
            <w:left w:val="none" w:sz="0" w:space="0" w:color="auto"/>
            <w:bottom w:val="none" w:sz="0" w:space="0" w:color="auto"/>
            <w:right w:val="none" w:sz="0" w:space="0" w:color="auto"/>
          </w:divBdr>
        </w:div>
      </w:divsChild>
    </w:div>
    <w:div w:id="661935487">
      <w:bodyDiv w:val="1"/>
      <w:marLeft w:val="0"/>
      <w:marRight w:val="0"/>
      <w:marTop w:val="0"/>
      <w:marBottom w:val="0"/>
      <w:divBdr>
        <w:top w:val="none" w:sz="0" w:space="0" w:color="auto"/>
        <w:left w:val="none" w:sz="0" w:space="0" w:color="auto"/>
        <w:bottom w:val="none" w:sz="0" w:space="0" w:color="auto"/>
        <w:right w:val="none" w:sz="0" w:space="0" w:color="auto"/>
      </w:divBdr>
    </w:div>
    <w:div w:id="691885615">
      <w:bodyDiv w:val="1"/>
      <w:marLeft w:val="0"/>
      <w:marRight w:val="0"/>
      <w:marTop w:val="0"/>
      <w:marBottom w:val="0"/>
      <w:divBdr>
        <w:top w:val="none" w:sz="0" w:space="0" w:color="auto"/>
        <w:left w:val="none" w:sz="0" w:space="0" w:color="auto"/>
        <w:bottom w:val="none" w:sz="0" w:space="0" w:color="auto"/>
        <w:right w:val="none" w:sz="0" w:space="0" w:color="auto"/>
      </w:divBdr>
    </w:div>
    <w:div w:id="840699048">
      <w:bodyDiv w:val="1"/>
      <w:marLeft w:val="0"/>
      <w:marRight w:val="0"/>
      <w:marTop w:val="0"/>
      <w:marBottom w:val="0"/>
      <w:divBdr>
        <w:top w:val="none" w:sz="0" w:space="0" w:color="auto"/>
        <w:left w:val="none" w:sz="0" w:space="0" w:color="auto"/>
        <w:bottom w:val="none" w:sz="0" w:space="0" w:color="auto"/>
        <w:right w:val="none" w:sz="0" w:space="0" w:color="auto"/>
      </w:divBdr>
    </w:div>
    <w:div w:id="872619490">
      <w:bodyDiv w:val="1"/>
      <w:marLeft w:val="0"/>
      <w:marRight w:val="0"/>
      <w:marTop w:val="0"/>
      <w:marBottom w:val="0"/>
      <w:divBdr>
        <w:top w:val="none" w:sz="0" w:space="0" w:color="auto"/>
        <w:left w:val="none" w:sz="0" w:space="0" w:color="auto"/>
        <w:bottom w:val="none" w:sz="0" w:space="0" w:color="auto"/>
        <w:right w:val="none" w:sz="0" w:space="0" w:color="auto"/>
      </w:divBdr>
    </w:div>
    <w:div w:id="1002972071">
      <w:bodyDiv w:val="1"/>
      <w:marLeft w:val="0"/>
      <w:marRight w:val="0"/>
      <w:marTop w:val="0"/>
      <w:marBottom w:val="0"/>
      <w:divBdr>
        <w:top w:val="none" w:sz="0" w:space="0" w:color="auto"/>
        <w:left w:val="none" w:sz="0" w:space="0" w:color="auto"/>
        <w:bottom w:val="none" w:sz="0" w:space="0" w:color="auto"/>
        <w:right w:val="none" w:sz="0" w:space="0" w:color="auto"/>
      </w:divBdr>
    </w:div>
    <w:div w:id="1106802475">
      <w:bodyDiv w:val="1"/>
      <w:marLeft w:val="0"/>
      <w:marRight w:val="0"/>
      <w:marTop w:val="0"/>
      <w:marBottom w:val="0"/>
      <w:divBdr>
        <w:top w:val="none" w:sz="0" w:space="0" w:color="auto"/>
        <w:left w:val="none" w:sz="0" w:space="0" w:color="auto"/>
        <w:bottom w:val="none" w:sz="0" w:space="0" w:color="auto"/>
        <w:right w:val="none" w:sz="0" w:space="0" w:color="auto"/>
      </w:divBdr>
    </w:div>
    <w:div w:id="1149320835">
      <w:bodyDiv w:val="1"/>
      <w:marLeft w:val="0"/>
      <w:marRight w:val="0"/>
      <w:marTop w:val="0"/>
      <w:marBottom w:val="0"/>
      <w:divBdr>
        <w:top w:val="none" w:sz="0" w:space="0" w:color="auto"/>
        <w:left w:val="none" w:sz="0" w:space="0" w:color="auto"/>
        <w:bottom w:val="none" w:sz="0" w:space="0" w:color="auto"/>
        <w:right w:val="none" w:sz="0" w:space="0" w:color="auto"/>
      </w:divBdr>
    </w:div>
    <w:div w:id="1161391458">
      <w:bodyDiv w:val="1"/>
      <w:marLeft w:val="0"/>
      <w:marRight w:val="0"/>
      <w:marTop w:val="0"/>
      <w:marBottom w:val="0"/>
      <w:divBdr>
        <w:top w:val="none" w:sz="0" w:space="0" w:color="auto"/>
        <w:left w:val="none" w:sz="0" w:space="0" w:color="auto"/>
        <w:bottom w:val="none" w:sz="0" w:space="0" w:color="auto"/>
        <w:right w:val="none" w:sz="0" w:space="0" w:color="auto"/>
      </w:divBdr>
      <w:divsChild>
        <w:div w:id="1536851788">
          <w:marLeft w:val="0"/>
          <w:marRight w:val="0"/>
          <w:marTop w:val="0"/>
          <w:marBottom w:val="0"/>
          <w:divBdr>
            <w:top w:val="none" w:sz="0" w:space="0" w:color="auto"/>
            <w:left w:val="none" w:sz="0" w:space="0" w:color="auto"/>
            <w:bottom w:val="none" w:sz="0" w:space="0" w:color="auto"/>
            <w:right w:val="none" w:sz="0" w:space="0" w:color="auto"/>
          </w:divBdr>
          <w:divsChild>
            <w:div w:id="568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359">
      <w:bodyDiv w:val="1"/>
      <w:marLeft w:val="0"/>
      <w:marRight w:val="0"/>
      <w:marTop w:val="0"/>
      <w:marBottom w:val="0"/>
      <w:divBdr>
        <w:top w:val="none" w:sz="0" w:space="0" w:color="auto"/>
        <w:left w:val="none" w:sz="0" w:space="0" w:color="auto"/>
        <w:bottom w:val="none" w:sz="0" w:space="0" w:color="auto"/>
        <w:right w:val="none" w:sz="0" w:space="0" w:color="auto"/>
      </w:divBdr>
    </w:div>
    <w:div w:id="1274442883">
      <w:bodyDiv w:val="1"/>
      <w:marLeft w:val="0"/>
      <w:marRight w:val="0"/>
      <w:marTop w:val="0"/>
      <w:marBottom w:val="0"/>
      <w:divBdr>
        <w:top w:val="none" w:sz="0" w:space="0" w:color="auto"/>
        <w:left w:val="none" w:sz="0" w:space="0" w:color="auto"/>
        <w:bottom w:val="none" w:sz="0" w:space="0" w:color="auto"/>
        <w:right w:val="none" w:sz="0" w:space="0" w:color="auto"/>
      </w:divBdr>
    </w:div>
    <w:div w:id="1274555051">
      <w:bodyDiv w:val="1"/>
      <w:marLeft w:val="0"/>
      <w:marRight w:val="0"/>
      <w:marTop w:val="0"/>
      <w:marBottom w:val="0"/>
      <w:divBdr>
        <w:top w:val="none" w:sz="0" w:space="0" w:color="auto"/>
        <w:left w:val="none" w:sz="0" w:space="0" w:color="auto"/>
        <w:bottom w:val="none" w:sz="0" w:space="0" w:color="auto"/>
        <w:right w:val="none" w:sz="0" w:space="0" w:color="auto"/>
      </w:divBdr>
    </w:div>
    <w:div w:id="1358043747">
      <w:bodyDiv w:val="1"/>
      <w:marLeft w:val="0"/>
      <w:marRight w:val="0"/>
      <w:marTop w:val="0"/>
      <w:marBottom w:val="0"/>
      <w:divBdr>
        <w:top w:val="none" w:sz="0" w:space="0" w:color="auto"/>
        <w:left w:val="none" w:sz="0" w:space="0" w:color="auto"/>
        <w:bottom w:val="none" w:sz="0" w:space="0" w:color="auto"/>
        <w:right w:val="none" w:sz="0" w:space="0" w:color="auto"/>
      </w:divBdr>
    </w:div>
    <w:div w:id="1527910312">
      <w:bodyDiv w:val="1"/>
      <w:marLeft w:val="0"/>
      <w:marRight w:val="0"/>
      <w:marTop w:val="0"/>
      <w:marBottom w:val="0"/>
      <w:divBdr>
        <w:top w:val="none" w:sz="0" w:space="0" w:color="auto"/>
        <w:left w:val="none" w:sz="0" w:space="0" w:color="auto"/>
        <w:bottom w:val="none" w:sz="0" w:space="0" w:color="auto"/>
        <w:right w:val="none" w:sz="0" w:space="0" w:color="auto"/>
      </w:divBdr>
    </w:div>
    <w:div w:id="1582524187">
      <w:bodyDiv w:val="1"/>
      <w:marLeft w:val="0"/>
      <w:marRight w:val="0"/>
      <w:marTop w:val="0"/>
      <w:marBottom w:val="0"/>
      <w:divBdr>
        <w:top w:val="none" w:sz="0" w:space="0" w:color="auto"/>
        <w:left w:val="none" w:sz="0" w:space="0" w:color="auto"/>
        <w:bottom w:val="none" w:sz="0" w:space="0" w:color="auto"/>
        <w:right w:val="none" w:sz="0" w:space="0" w:color="auto"/>
      </w:divBdr>
    </w:div>
    <w:div w:id="1654218650">
      <w:bodyDiv w:val="1"/>
      <w:marLeft w:val="0"/>
      <w:marRight w:val="0"/>
      <w:marTop w:val="0"/>
      <w:marBottom w:val="0"/>
      <w:divBdr>
        <w:top w:val="none" w:sz="0" w:space="0" w:color="auto"/>
        <w:left w:val="none" w:sz="0" w:space="0" w:color="auto"/>
        <w:bottom w:val="none" w:sz="0" w:space="0" w:color="auto"/>
        <w:right w:val="none" w:sz="0" w:space="0" w:color="auto"/>
      </w:divBdr>
    </w:div>
    <w:div w:id="1815680259">
      <w:bodyDiv w:val="1"/>
      <w:marLeft w:val="0"/>
      <w:marRight w:val="0"/>
      <w:marTop w:val="0"/>
      <w:marBottom w:val="0"/>
      <w:divBdr>
        <w:top w:val="none" w:sz="0" w:space="0" w:color="auto"/>
        <w:left w:val="none" w:sz="0" w:space="0" w:color="auto"/>
        <w:bottom w:val="none" w:sz="0" w:space="0" w:color="auto"/>
        <w:right w:val="none" w:sz="0" w:space="0" w:color="auto"/>
      </w:divBdr>
    </w:div>
    <w:div w:id="1894654882">
      <w:bodyDiv w:val="1"/>
      <w:marLeft w:val="0"/>
      <w:marRight w:val="0"/>
      <w:marTop w:val="0"/>
      <w:marBottom w:val="0"/>
      <w:divBdr>
        <w:top w:val="none" w:sz="0" w:space="0" w:color="auto"/>
        <w:left w:val="none" w:sz="0" w:space="0" w:color="auto"/>
        <w:bottom w:val="none" w:sz="0" w:space="0" w:color="auto"/>
        <w:right w:val="none" w:sz="0" w:space="0" w:color="auto"/>
      </w:divBdr>
    </w:div>
    <w:div w:id="1957253389">
      <w:bodyDiv w:val="1"/>
      <w:marLeft w:val="0"/>
      <w:marRight w:val="0"/>
      <w:marTop w:val="0"/>
      <w:marBottom w:val="0"/>
      <w:divBdr>
        <w:top w:val="none" w:sz="0" w:space="0" w:color="auto"/>
        <w:left w:val="none" w:sz="0" w:space="0" w:color="auto"/>
        <w:bottom w:val="none" w:sz="0" w:space="0" w:color="auto"/>
        <w:right w:val="none" w:sz="0" w:space="0" w:color="auto"/>
      </w:divBdr>
    </w:div>
    <w:div w:id="204416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ky.sk" TargetMode="External"/><Relationship Id="rId3" Type="http://schemas.openxmlformats.org/officeDocument/2006/relationships/settings" Target="settings.xml"/><Relationship Id="rId7" Type="http://schemas.openxmlformats.org/officeDocument/2006/relationships/hyperlink" Target="mailto:sekretariat@kolky.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9530</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2021-06-17T08:27:00Z</cp:lastPrinted>
  <dcterms:created xsi:type="dcterms:W3CDTF">2023-06-07T14:26:00Z</dcterms:created>
  <dcterms:modified xsi:type="dcterms:W3CDTF">2024-05-13T11:44:00Z</dcterms:modified>
</cp:coreProperties>
</file>